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4E" w:rsidRPr="00961B17" w:rsidRDefault="00D75D4E" w:rsidP="00961B17">
      <w:pPr>
        <w:rPr>
          <w:rFonts w:asciiTheme="majorHAnsi" w:hAnsiTheme="majorHAnsi"/>
          <w:b/>
          <w:szCs w:val="24"/>
        </w:rPr>
      </w:pPr>
    </w:p>
    <w:p w:rsidR="00D45028" w:rsidRPr="00961B17" w:rsidRDefault="00E36897" w:rsidP="00961B17">
      <w:pPr>
        <w:pStyle w:val="ecxmsonormal"/>
        <w:spacing w:before="0" w:beforeAutospacing="0" w:after="0" w:afterAutospacing="0"/>
        <w:jc w:val="center"/>
        <w:rPr>
          <w:rFonts w:asciiTheme="majorHAnsi" w:hAnsiTheme="majorHAnsi" w:cs="Calibri"/>
          <w:color w:val="000000"/>
          <w:sz w:val="32"/>
        </w:rPr>
      </w:pPr>
      <w:r w:rsidRPr="00961B17">
        <w:rPr>
          <w:rFonts w:asciiTheme="majorHAnsi" w:hAnsiTheme="majorHAnsi"/>
          <w:b/>
          <w:bCs/>
          <w:color w:val="000000"/>
          <w:sz w:val="32"/>
          <w:u w:val="single"/>
        </w:rPr>
        <w:t xml:space="preserve">PROJETO DE LEI N.º    </w:t>
      </w:r>
      <w:r w:rsidR="00D45028" w:rsidRPr="00961B17">
        <w:rPr>
          <w:rFonts w:asciiTheme="majorHAnsi" w:hAnsiTheme="majorHAnsi"/>
          <w:b/>
          <w:bCs/>
          <w:color w:val="000000"/>
          <w:sz w:val="32"/>
          <w:u w:val="single"/>
        </w:rPr>
        <w:t>/201</w:t>
      </w:r>
      <w:r w:rsidRPr="00961B17">
        <w:rPr>
          <w:rFonts w:asciiTheme="majorHAnsi" w:hAnsiTheme="majorHAnsi"/>
          <w:b/>
          <w:bCs/>
          <w:color w:val="000000"/>
          <w:sz w:val="32"/>
          <w:u w:val="single"/>
        </w:rPr>
        <w:t>8</w:t>
      </w:r>
    </w:p>
    <w:p w:rsidR="00D45028" w:rsidRPr="005B0E39" w:rsidRDefault="00D45028" w:rsidP="005B0E39">
      <w:pPr>
        <w:pStyle w:val="ecxmsonormal"/>
        <w:spacing w:before="0" w:beforeAutospacing="0" w:after="0" w:afterAutospacing="0"/>
        <w:jc w:val="right"/>
        <w:rPr>
          <w:rFonts w:asciiTheme="majorHAnsi" w:hAnsiTheme="majorHAnsi"/>
          <w:color w:val="000000"/>
          <w:sz w:val="40"/>
        </w:rPr>
      </w:pPr>
      <w:r w:rsidRPr="00961B17">
        <w:rPr>
          <w:rFonts w:asciiTheme="majorHAnsi" w:hAnsiTheme="majorHAnsi"/>
          <w:color w:val="000000"/>
        </w:rPr>
        <w:t> </w:t>
      </w:r>
    </w:p>
    <w:p w:rsidR="00961B17" w:rsidRPr="005B0E39" w:rsidRDefault="00961B17" w:rsidP="005B0E39">
      <w:pPr>
        <w:pStyle w:val="ecxmsonormal"/>
        <w:spacing w:before="0" w:beforeAutospacing="0" w:after="0" w:afterAutospacing="0"/>
        <w:ind w:left="3969"/>
        <w:jc w:val="right"/>
        <w:rPr>
          <w:rFonts w:asciiTheme="majorHAnsi" w:hAnsiTheme="majorHAnsi"/>
          <w:b/>
          <w:bCs/>
          <w:color w:val="000000"/>
          <w:sz w:val="32"/>
          <w:szCs w:val="20"/>
        </w:rPr>
      </w:pPr>
    </w:p>
    <w:p w:rsidR="00D45028" w:rsidRPr="005B0E39" w:rsidRDefault="00D45028" w:rsidP="005B0E39">
      <w:pPr>
        <w:pStyle w:val="ecxmsonormal"/>
        <w:spacing w:before="0" w:beforeAutospacing="0" w:after="0" w:afterAutospacing="0"/>
        <w:ind w:left="3969"/>
        <w:jc w:val="both"/>
        <w:rPr>
          <w:rFonts w:asciiTheme="majorHAnsi" w:hAnsiTheme="majorHAnsi" w:cs="Calibri"/>
          <w:color w:val="000000"/>
          <w:sz w:val="32"/>
          <w:szCs w:val="20"/>
        </w:rPr>
      </w:pPr>
      <w:r w:rsidRPr="005B0E39">
        <w:rPr>
          <w:rFonts w:asciiTheme="majorHAnsi" w:hAnsiTheme="majorHAnsi"/>
          <w:b/>
          <w:bCs/>
          <w:color w:val="000000"/>
          <w:sz w:val="32"/>
          <w:szCs w:val="20"/>
        </w:rPr>
        <w:t>EMENTA:</w:t>
      </w:r>
      <w:r w:rsidRPr="005B0E39">
        <w:rPr>
          <w:rStyle w:val="apple-converted-space"/>
          <w:rFonts w:asciiTheme="majorHAnsi" w:hAnsiTheme="majorHAnsi"/>
          <w:b/>
          <w:bCs/>
          <w:color w:val="000000"/>
          <w:sz w:val="32"/>
          <w:szCs w:val="20"/>
        </w:rPr>
        <w:t> </w:t>
      </w:r>
      <w:r w:rsidR="005B0E39" w:rsidRPr="005B0E39">
        <w:rPr>
          <w:rFonts w:asciiTheme="majorHAnsi" w:hAnsiTheme="majorHAnsi"/>
          <w:b/>
          <w:bCs/>
          <w:color w:val="000000"/>
          <w:sz w:val="32"/>
          <w:szCs w:val="20"/>
        </w:rPr>
        <w:t>”</w:t>
      </w:r>
      <w:r w:rsidR="005B0E39">
        <w:rPr>
          <w:rFonts w:asciiTheme="majorHAnsi" w:hAnsiTheme="majorHAnsi"/>
          <w:b/>
          <w:bCs/>
          <w:color w:val="000000"/>
          <w:sz w:val="32"/>
          <w:szCs w:val="20"/>
        </w:rPr>
        <w:t xml:space="preserve">Institui na Câmara Municipal de Salgueiro, o Projeto de Lei </w:t>
      </w:r>
      <w:r w:rsidR="000D71A1" w:rsidRPr="005B0E39">
        <w:rPr>
          <w:rFonts w:asciiTheme="majorHAnsi" w:hAnsiTheme="majorHAnsi"/>
          <w:b/>
          <w:bCs/>
          <w:color w:val="000000"/>
          <w:sz w:val="32"/>
          <w:szCs w:val="20"/>
        </w:rPr>
        <w:t>Câmara para todos.</w:t>
      </w:r>
      <w:r w:rsidR="005B0E39" w:rsidRPr="005B0E39">
        <w:rPr>
          <w:rFonts w:asciiTheme="majorHAnsi" w:hAnsiTheme="majorHAnsi"/>
          <w:b/>
          <w:bCs/>
          <w:color w:val="000000"/>
          <w:sz w:val="32"/>
          <w:szCs w:val="20"/>
        </w:rPr>
        <w:t>”</w:t>
      </w:r>
    </w:p>
    <w:p w:rsidR="00D45028" w:rsidRPr="005B0E39" w:rsidRDefault="00D45028" w:rsidP="005B0E39">
      <w:pPr>
        <w:pStyle w:val="ecxmsonormal"/>
        <w:spacing w:before="0" w:beforeAutospacing="0" w:after="0" w:afterAutospacing="0"/>
        <w:ind w:left="3969"/>
        <w:jc w:val="right"/>
        <w:rPr>
          <w:rFonts w:asciiTheme="majorHAnsi" w:hAnsiTheme="majorHAnsi" w:cs="Calibri"/>
          <w:color w:val="000000"/>
          <w:sz w:val="32"/>
          <w:szCs w:val="20"/>
        </w:rPr>
      </w:pPr>
      <w:r w:rsidRPr="005B0E39">
        <w:rPr>
          <w:rFonts w:asciiTheme="majorHAnsi" w:hAnsiTheme="majorHAnsi"/>
          <w:color w:val="000000"/>
          <w:sz w:val="32"/>
          <w:szCs w:val="20"/>
        </w:rPr>
        <w:t> </w:t>
      </w:r>
    </w:p>
    <w:p w:rsidR="00ED3B1B" w:rsidRPr="00961B17" w:rsidRDefault="00ED3B1B" w:rsidP="00961B17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</w:p>
    <w:p w:rsidR="00D45028" w:rsidRPr="00961B17" w:rsidRDefault="001714D1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 w:cs="Calibri"/>
          <w:color w:val="000000"/>
        </w:rPr>
      </w:pPr>
      <w:r w:rsidRPr="00961B17">
        <w:rPr>
          <w:rFonts w:asciiTheme="majorHAnsi" w:hAnsiTheme="majorHAnsi"/>
          <w:color w:val="000000"/>
        </w:rPr>
        <w:t>O Vereador</w:t>
      </w:r>
      <w:r w:rsidR="00D45028" w:rsidRPr="00961B17">
        <w:rPr>
          <w:rFonts w:asciiTheme="majorHAnsi" w:hAnsiTheme="majorHAnsi"/>
          <w:color w:val="000000"/>
        </w:rPr>
        <w:t xml:space="preserve"> que este subscreve, no uso de suas atribuições legislativas, propõe ao Colegiado da Câmara Municipal de Vereadores do Salgueiro, o Projeto de Lei no molde a seguir:</w:t>
      </w:r>
    </w:p>
    <w:p w:rsidR="00961B17" w:rsidRPr="00961B17" w:rsidRDefault="00D45028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 w:cs="Calibri"/>
          <w:color w:val="000000"/>
        </w:rPr>
      </w:pPr>
      <w:r w:rsidRPr="00961B17">
        <w:rPr>
          <w:rFonts w:asciiTheme="majorHAnsi" w:hAnsiTheme="majorHAnsi"/>
          <w:color w:val="000000"/>
        </w:rPr>
        <w:t> </w:t>
      </w:r>
    </w:p>
    <w:p w:rsidR="0012169B" w:rsidRDefault="00D45028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b/>
          <w:bCs/>
          <w:color w:val="000000"/>
        </w:rPr>
        <w:t>Art. 1º</w:t>
      </w:r>
      <w:r w:rsidRPr="00961B17">
        <w:rPr>
          <w:rStyle w:val="apple-converted-space"/>
          <w:rFonts w:asciiTheme="majorHAnsi" w:hAnsiTheme="majorHAnsi"/>
          <w:color w:val="000000"/>
        </w:rPr>
        <w:t> </w:t>
      </w:r>
      <w:r w:rsidRPr="00961B17">
        <w:rPr>
          <w:rFonts w:asciiTheme="majorHAnsi" w:hAnsiTheme="majorHAnsi"/>
          <w:color w:val="000000"/>
        </w:rPr>
        <w:t>-</w:t>
      </w:r>
      <w:r w:rsidR="000D71A1">
        <w:rPr>
          <w:rFonts w:asciiTheme="majorHAnsi" w:hAnsiTheme="majorHAnsi"/>
          <w:color w:val="000000"/>
        </w:rPr>
        <w:t xml:space="preserve"> </w:t>
      </w:r>
      <w:r w:rsidR="005B0E39">
        <w:rPr>
          <w:rFonts w:asciiTheme="majorHAnsi" w:hAnsiTheme="majorHAnsi"/>
          <w:color w:val="000000"/>
        </w:rPr>
        <w:t xml:space="preserve">Fica instituído </w:t>
      </w:r>
      <w:r w:rsidR="000D71A1">
        <w:rPr>
          <w:rFonts w:asciiTheme="majorHAnsi" w:hAnsiTheme="majorHAnsi"/>
          <w:color w:val="000000"/>
        </w:rPr>
        <w:t>na Câmara Municipal de Salgueiro,</w:t>
      </w:r>
      <w:r w:rsidR="0012169B">
        <w:rPr>
          <w:rFonts w:asciiTheme="majorHAnsi" w:hAnsiTheme="majorHAnsi"/>
          <w:color w:val="000000"/>
        </w:rPr>
        <w:t xml:space="preserve"> o projeto de lei </w:t>
      </w:r>
      <w:r w:rsidR="005B0E39">
        <w:rPr>
          <w:rFonts w:asciiTheme="majorHAnsi" w:hAnsiTheme="majorHAnsi"/>
          <w:color w:val="000000"/>
        </w:rPr>
        <w:t>“</w:t>
      </w:r>
      <w:r w:rsidR="0012169B">
        <w:rPr>
          <w:rFonts w:asciiTheme="majorHAnsi" w:hAnsiTheme="majorHAnsi"/>
          <w:color w:val="000000"/>
        </w:rPr>
        <w:t>Câmara para todo</w:t>
      </w:r>
      <w:r w:rsidR="005B0E39">
        <w:rPr>
          <w:rFonts w:asciiTheme="majorHAnsi" w:hAnsiTheme="majorHAnsi"/>
          <w:color w:val="000000"/>
        </w:rPr>
        <w:t xml:space="preserve">s” promovendo a promoção e participação popular </w:t>
      </w:r>
      <w:r w:rsidR="00DA77B8">
        <w:rPr>
          <w:rFonts w:asciiTheme="majorHAnsi" w:hAnsiTheme="majorHAnsi"/>
          <w:color w:val="000000"/>
        </w:rPr>
        <w:t xml:space="preserve">no âmbito do Poder Legislativo, com debate entre a população e </w:t>
      </w:r>
      <w:r w:rsidR="0012169B">
        <w:rPr>
          <w:rFonts w:asciiTheme="majorHAnsi" w:hAnsiTheme="majorHAnsi"/>
          <w:color w:val="000000"/>
        </w:rPr>
        <w:t>Poder legislativo.</w:t>
      </w:r>
    </w:p>
    <w:p w:rsidR="00E36897" w:rsidRPr="00961B17" w:rsidRDefault="00E36897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 w:cs="Calibri"/>
          <w:color w:val="000000"/>
        </w:rPr>
      </w:pPr>
    </w:p>
    <w:p w:rsidR="00DA77B8" w:rsidRDefault="00D45028" w:rsidP="00DA77B8">
      <w:pPr>
        <w:pStyle w:val="ecxmsonormal"/>
        <w:jc w:val="both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b/>
          <w:bCs/>
          <w:color w:val="000000"/>
        </w:rPr>
        <w:t>Art. 2º</w:t>
      </w:r>
      <w:r w:rsidRPr="00961B17">
        <w:rPr>
          <w:rStyle w:val="apple-converted-space"/>
          <w:rFonts w:asciiTheme="majorHAnsi" w:hAnsiTheme="majorHAnsi"/>
          <w:color w:val="000000"/>
        </w:rPr>
        <w:t> </w:t>
      </w:r>
      <w:r w:rsidRPr="00961B17">
        <w:rPr>
          <w:rFonts w:asciiTheme="majorHAnsi" w:hAnsiTheme="majorHAnsi"/>
          <w:color w:val="000000"/>
        </w:rPr>
        <w:t xml:space="preserve">- </w:t>
      </w:r>
      <w:r w:rsidR="00DA77B8" w:rsidRPr="0012169B">
        <w:rPr>
          <w:rFonts w:asciiTheme="majorHAnsi" w:hAnsiTheme="majorHAnsi"/>
          <w:color w:val="000000"/>
        </w:rPr>
        <w:t>Trata-se também de</w:t>
      </w:r>
      <w:r w:rsidR="00DA77B8">
        <w:rPr>
          <w:rFonts w:asciiTheme="majorHAnsi" w:hAnsiTheme="majorHAnsi"/>
          <w:color w:val="000000"/>
        </w:rPr>
        <w:t xml:space="preserve"> </w:t>
      </w:r>
      <w:r w:rsidR="00DA77B8" w:rsidRPr="0012169B">
        <w:rPr>
          <w:rFonts w:asciiTheme="majorHAnsi" w:hAnsiTheme="majorHAnsi"/>
          <w:color w:val="000000"/>
        </w:rPr>
        <w:t>projeto de cunho educativo, cujo objetivo central é en</w:t>
      </w:r>
      <w:r w:rsidR="00DA77B8">
        <w:rPr>
          <w:rFonts w:asciiTheme="majorHAnsi" w:hAnsiTheme="majorHAnsi"/>
          <w:color w:val="000000"/>
        </w:rPr>
        <w:t xml:space="preserve">volver os Munícipes, nas quartas-feiras, das 17h às 19h, dia anterior da Sessão Ordinária (quinta-feira). Os Vereadores </w:t>
      </w:r>
      <w:r w:rsidR="00DA77B8" w:rsidRPr="0012169B">
        <w:rPr>
          <w:rFonts w:asciiTheme="majorHAnsi" w:hAnsiTheme="majorHAnsi"/>
          <w:color w:val="000000"/>
        </w:rPr>
        <w:t>detêm a capacidade de expedirem Indicações e</w:t>
      </w:r>
      <w:r w:rsidR="00DA77B8">
        <w:rPr>
          <w:rFonts w:asciiTheme="majorHAnsi" w:hAnsiTheme="majorHAnsi"/>
          <w:color w:val="000000"/>
        </w:rPr>
        <w:t xml:space="preserve"> </w:t>
      </w:r>
      <w:r w:rsidR="00DA77B8" w:rsidRPr="0012169B">
        <w:rPr>
          <w:rFonts w:asciiTheme="majorHAnsi" w:hAnsiTheme="majorHAnsi"/>
          <w:color w:val="000000"/>
        </w:rPr>
        <w:t>Requerimentos, a serem encaminhados aos destinatários</w:t>
      </w:r>
      <w:r w:rsidR="00DA77B8">
        <w:rPr>
          <w:rFonts w:asciiTheme="majorHAnsi" w:hAnsiTheme="majorHAnsi"/>
          <w:color w:val="000000"/>
        </w:rPr>
        <w:t>.</w:t>
      </w:r>
    </w:p>
    <w:p w:rsidR="008B79A8" w:rsidRDefault="00D45028" w:rsidP="00DA77B8">
      <w:pPr>
        <w:pStyle w:val="ecxmsonormal"/>
        <w:spacing w:before="0" w:beforeAutospacing="0" w:after="0" w:afterAutospacing="0"/>
        <w:jc w:val="both"/>
      </w:pPr>
      <w:r w:rsidRPr="00961B17">
        <w:rPr>
          <w:rFonts w:asciiTheme="majorHAnsi" w:hAnsiTheme="majorHAnsi"/>
          <w:b/>
          <w:bCs/>
          <w:color w:val="000000"/>
        </w:rPr>
        <w:t>Art. 3º</w:t>
      </w:r>
      <w:r w:rsidRPr="00961B17">
        <w:rPr>
          <w:rStyle w:val="apple-converted-space"/>
          <w:rFonts w:asciiTheme="majorHAnsi" w:hAnsiTheme="majorHAnsi"/>
          <w:color w:val="000000"/>
        </w:rPr>
        <w:t> </w:t>
      </w:r>
      <w:r w:rsidR="00A92EFE" w:rsidRPr="00961B17">
        <w:rPr>
          <w:rFonts w:asciiTheme="majorHAnsi" w:hAnsiTheme="majorHAnsi"/>
          <w:color w:val="000000"/>
        </w:rPr>
        <w:t xml:space="preserve">- </w:t>
      </w:r>
      <w:r w:rsidR="008B79A8">
        <w:rPr>
          <w:rFonts w:asciiTheme="majorHAnsi" w:hAnsiTheme="majorHAnsi"/>
          <w:color w:val="000000"/>
        </w:rPr>
        <w:t>O</w:t>
      </w:r>
      <w:r w:rsidR="008B79A8">
        <w:t xml:space="preserve"> projeto de resolução permite qualquer cidadão o direito de falar aos Vereadores durante o período de até três minutos, sobre assuntos de interesse social. </w:t>
      </w:r>
    </w:p>
    <w:p w:rsidR="008B79A8" w:rsidRDefault="008B79A8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</w:p>
    <w:p w:rsidR="00961B17" w:rsidRDefault="00561256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b/>
          <w:bCs/>
          <w:color w:val="000000"/>
        </w:rPr>
        <w:t>Art. 4º</w:t>
      </w:r>
      <w:r w:rsidRPr="00961B17">
        <w:rPr>
          <w:rStyle w:val="apple-converted-space"/>
          <w:rFonts w:asciiTheme="majorHAnsi" w:hAnsiTheme="majorHAnsi"/>
          <w:color w:val="000000"/>
        </w:rPr>
        <w:t> </w:t>
      </w:r>
      <w:r w:rsidRPr="00961B17">
        <w:rPr>
          <w:rFonts w:asciiTheme="majorHAnsi" w:hAnsiTheme="majorHAnsi"/>
          <w:color w:val="000000"/>
        </w:rPr>
        <w:t>-</w:t>
      </w:r>
      <w:r w:rsidR="00961B17" w:rsidRPr="00961B17">
        <w:rPr>
          <w:rFonts w:asciiTheme="majorHAnsi" w:hAnsiTheme="majorHAnsi"/>
          <w:color w:val="000000"/>
        </w:rPr>
        <w:t xml:space="preserve"> </w:t>
      </w:r>
      <w:r w:rsidR="008B79A8">
        <w:t>Terá a possibilidade de convocação de audiência pública pode atender a questões relacionadas tanto à função legislativa quanto às funções de fiscalização e representação,</w:t>
      </w:r>
      <w:r w:rsidR="00A353A9">
        <w:t xml:space="preserve"> inerentes ao Poder Legislativo.</w:t>
      </w:r>
    </w:p>
    <w:p w:rsidR="008B79A8" w:rsidRPr="00961B17" w:rsidRDefault="008B79A8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</w:p>
    <w:p w:rsidR="00561256" w:rsidRPr="00961B17" w:rsidRDefault="00961B17" w:rsidP="00DA77B8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b/>
          <w:bCs/>
          <w:color w:val="000000"/>
        </w:rPr>
        <w:t>Art. 5º</w:t>
      </w:r>
      <w:r w:rsidRPr="00961B17">
        <w:rPr>
          <w:rStyle w:val="apple-converted-space"/>
          <w:rFonts w:asciiTheme="majorHAnsi" w:hAnsiTheme="majorHAnsi"/>
          <w:color w:val="000000"/>
        </w:rPr>
        <w:t> </w:t>
      </w:r>
      <w:r w:rsidRPr="00961B17">
        <w:rPr>
          <w:rFonts w:asciiTheme="majorHAnsi" w:hAnsiTheme="majorHAnsi"/>
          <w:color w:val="000000"/>
        </w:rPr>
        <w:t xml:space="preserve">- A lei entrará em vigor na data de sua publicação, revogando-se as disposições em contrário. </w:t>
      </w:r>
    </w:p>
    <w:p w:rsidR="00961B17" w:rsidRPr="00961B17" w:rsidRDefault="00961B17" w:rsidP="00961B17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</w:p>
    <w:p w:rsidR="00961B17" w:rsidRPr="00961B17" w:rsidRDefault="008B79A8" w:rsidP="00961B17">
      <w:pPr>
        <w:pStyle w:val="ecxmsonormal"/>
        <w:spacing w:before="0" w:beforeAutospacing="0" w:after="0" w:afterAutospacing="0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Gabinete do Vereador, 06 de junho </w:t>
      </w:r>
      <w:r w:rsidR="00961B17" w:rsidRPr="00961B17">
        <w:rPr>
          <w:rFonts w:asciiTheme="majorHAnsi" w:hAnsiTheme="majorHAnsi"/>
          <w:color w:val="000000"/>
        </w:rPr>
        <w:t xml:space="preserve"> de 2018.</w:t>
      </w:r>
    </w:p>
    <w:p w:rsidR="00961B17" w:rsidRPr="00961B17" w:rsidRDefault="00961B17" w:rsidP="00961B17">
      <w:pPr>
        <w:pStyle w:val="ecxmsonormal"/>
        <w:spacing w:before="0" w:beforeAutospacing="0" w:after="0" w:afterAutospacing="0"/>
        <w:rPr>
          <w:rFonts w:asciiTheme="majorHAnsi" w:hAnsiTheme="majorHAnsi"/>
          <w:color w:val="000000"/>
        </w:rPr>
      </w:pPr>
    </w:p>
    <w:p w:rsidR="00961B17" w:rsidRPr="00961B17" w:rsidRDefault="00961B17" w:rsidP="00961B17">
      <w:pPr>
        <w:pStyle w:val="ecxmsonormal"/>
        <w:spacing w:before="0" w:beforeAutospacing="0" w:after="0" w:afterAutospacing="0"/>
        <w:jc w:val="center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color w:val="000000"/>
        </w:rPr>
        <w:t>Prof. Hercílio de Alencar Carvalho</w:t>
      </w:r>
    </w:p>
    <w:p w:rsidR="00961B17" w:rsidRPr="00961B17" w:rsidRDefault="00961B17" w:rsidP="00961B17">
      <w:pPr>
        <w:pStyle w:val="ecxmsonormal"/>
        <w:spacing w:before="0" w:beforeAutospacing="0" w:after="0" w:afterAutospacing="0"/>
        <w:jc w:val="center"/>
        <w:rPr>
          <w:rFonts w:asciiTheme="majorHAnsi" w:hAnsiTheme="majorHAnsi"/>
          <w:color w:val="000000"/>
        </w:rPr>
      </w:pPr>
      <w:r w:rsidRPr="00961B17">
        <w:rPr>
          <w:rFonts w:asciiTheme="majorHAnsi" w:hAnsiTheme="majorHAnsi"/>
          <w:color w:val="000000"/>
        </w:rPr>
        <w:t>Vereador</w:t>
      </w:r>
    </w:p>
    <w:p w:rsidR="00561256" w:rsidRPr="00961B17" w:rsidRDefault="00561256" w:rsidP="00961B17">
      <w:pPr>
        <w:pStyle w:val="ecxmsonormal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E92867" w:rsidRDefault="00E92867" w:rsidP="00A92EFE">
      <w:pPr>
        <w:pStyle w:val="ecxmsonormal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961B17" w:rsidRPr="001714D1" w:rsidRDefault="00961B17" w:rsidP="00961B17">
      <w:pPr>
        <w:pStyle w:val="ecxmsonormal"/>
        <w:spacing w:before="0" w:beforeAutospacing="0" w:after="0" w:afterAutospacing="0" w:line="360" w:lineRule="auto"/>
      </w:pPr>
    </w:p>
    <w:sectPr w:rsidR="00961B17" w:rsidRPr="001714D1" w:rsidSect="000A0424">
      <w:headerReference w:type="default" r:id="rId7"/>
      <w:footerReference w:type="default" r:id="rId8"/>
      <w:pgSz w:w="11907" w:h="16840" w:code="9"/>
      <w:pgMar w:top="335" w:right="1185" w:bottom="1701" w:left="1701" w:header="283" w:footer="11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F8" w:rsidRDefault="004713F8" w:rsidP="006E6D63">
      <w:r>
        <w:separator/>
      </w:r>
    </w:p>
  </w:endnote>
  <w:endnote w:type="continuationSeparator" w:id="0">
    <w:p w:rsidR="004713F8" w:rsidRDefault="004713F8" w:rsidP="006E6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91" w:type="pct"/>
      <w:tblCellMar>
        <w:left w:w="70" w:type="dxa"/>
        <w:right w:w="70" w:type="dxa"/>
      </w:tblCellMar>
      <w:tblLook w:val="0000"/>
    </w:tblPr>
    <w:tblGrid>
      <w:gridCol w:w="5513"/>
      <w:gridCol w:w="3815"/>
    </w:tblGrid>
    <w:tr w:rsidR="00D44700" w:rsidTr="000A0424">
      <w:trPr>
        <w:trHeight w:val="1098"/>
      </w:trPr>
      <w:tc>
        <w:tcPr>
          <w:tcW w:w="2955" w:type="pct"/>
        </w:tcPr>
        <w:p w:rsidR="00D02B80" w:rsidRDefault="004713F8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  <w:p w:rsidR="00D02B80" w:rsidRPr="00D02B80" w:rsidRDefault="004713F8" w:rsidP="00D02B80"/>
        <w:p w:rsidR="00D02B80" w:rsidRDefault="004713F8" w:rsidP="00D02B80"/>
        <w:p w:rsidR="00D44700" w:rsidRPr="00D02B80" w:rsidRDefault="00D75D4E" w:rsidP="00A75E4E">
          <w:pPr>
            <w:tabs>
              <w:tab w:val="left" w:pos="1905"/>
              <w:tab w:val="right" w:pos="5737"/>
            </w:tabs>
          </w:pPr>
          <w:r>
            <w:tab/>
          </w:r>
          <w:r>
            <w:tab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0A0424" w:rsidRDefault="004713F8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44700" w:rsidRDefault="00D75D4E" w:rsidP="00D02B80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      FONES (87)3871-0870 / 3871-2784 – FAX (87)3871-2796</w:t>
          </w:r>
        </w:p>
        <w:p w:rsidR="00D44700" w:rsidRPr="00CE754C" w:rsidRDefault="00D75D4E" w:rsidP="00CE754C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44700" w:rsidRDefault="004713F8" w:rsidP="00A41D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F8" w:rsidRDefault="004713F8" w:rsidP="006E6D63">
      <w:r>
        <w:separator/>
      </w:r>
    </w:p>
  </w:footnote>
  <w:footnote w:type="continuationSeparator" w:id="0">
    <w:p w:rsidR="004713F8" w:rsidRDefault="004713F8" w:rsidP="006E6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00" w:rsidRDefault="004713F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D44700" w:rsidRDefault="004713F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61586D" w:rsidRDefault="00B23830" w:rsidP="00704DC2">
    <w:pPr>
      <w:pStyle w:val="Cabealho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2476500</wp:posOffset>
          </wp:positionH>
          <wp:positionV relativeFrom="paragraph">
            <wp:posOffset>-141605</wp:posOffset>
          </wp:positionV>
          <wp:extent cx="638175" cy="685800"/>
          <wp:effectExtent l="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700" w:rsidRDefault="004713F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D44700" w:rsidRDefault="004713F8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D44700" w:rsidRDefault="00D75D4E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D44700" w:rsidRDefault="00D75D4E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61B17" w:rsidRDefault="00961B17" w:rsidP="00961B17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PROF. HERCÍLIO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965"/>
    <w:multiLevelType w:val="hybridMultilevel"/>
    <w:tmpl w:val="1216131A"/>
    <w:lvl w:ilvl="0" w:tplc="0416000F">
      <w:start w:val="1"/>
      <w:numFmt w:val="decimal"/>
      <w:lvlText w:val="%1.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5D4E"/>
    <w:rsid w:val="0004133B"/>
    <w:rsid w:val="000C2126"/>
    <w:rsid w:val="000D71A1"/>
    <w:rsid w:val="001133E2"/>
    <w:rsid w:val="0012169B"/>
    <w:rsid w:val="00125C1F"/>
    <w:rsid w:val="00130FC0"/>
    <w:rsid w:val="00157061"/>
    <w:rsid w:val="001714D1"/>
    <w:rsid w:val="001D2410"/>
    <w:rsid w:val="001F6656"/>
    <w:rsid w:val="002222B6"/>
    <w:rsid w:val="00276341"/>
    <w:rsid w:val="002B305E"/>
    <w:rsid w:val="0030134C"/>
    <w:rsid w:val="003228BB"/>
    <w:rsid w:val="0034253F"/>
    <w:rsid w:val="00387DD5"/>
    <w:rsid w:val="003A52E9"/>
    <w:rsid w:val="003B1A7B"/>
    <w:rsid w:val="003C50F9"/>
    <w:rsid w:val="004230B6"/>
    <w:rsid w:val="004406C4"/>
    <w:rsid w:val="004713F8"/>
    <w:rsid w:val="004C2500"/>
    <w:rsid w:val="00510397"/>
    <w:rsid w:val="00532B00"/>
    <w:rsid w:val="00561256"/>
    <w:rsid w:val="005B0E39"/>
    <w:rsid w:val="005C3507"/>
    <w:rsid w:val="00636C48"/>
    <w:rsid w:val="00646DFA"/>
    <w:rsid w:val="006764C0"/>
    <w:rsid w:val="006E6D63"/>
    <w:rsid w:val="00797C26"/>
    <w:rsid w:val="007A04A7"/>
    <w:rsid w:val="007C1AF3"/>
    <w:rsid w:val="007D5BF5"/>
    <w:rsid w:val="007E5E79"/>
    <w:rsid w:val="0083438C"/>
    <w:rsid w:val="008636BD"/>
    <w:rsid w:val="008B79A8"/>
    <w:rsid w:val="008D3026"/>
    <w:rsid w:val="008F44A6"/>
    <w:rsid w:val="0092612E"/>
    <w:rsid w:val="00961B17"/>
    <w:rsid w:val="00975E6B"/>
    <w:rsid w:val="00997EE0"/>
    <w:rsid w:val="009D618C"/>
    <w:rsid w:val="00A353A9"/>
    <w:rsid w:val="00A61A0A"/>
    <w:rsid w:val="00A92EFE"/>
    <w:rsid w:val="00B018C7"/>
    <w:rsid w:val="00B13F0A"/>
    <w:rsid w:val="00B23830"/>
    <w:rsid w:val="00BC56D4"/>
    <w:rsid w:val="00C01A92"/>
    <w:rsid w:val="00CA1C59"/>
    <w:rsid w:val="00CC5E39"/>
    <w:rsid w:val="00D042BB"/>
    <w:rsid w:val="00D05E8F"/>
    <w:rsid w:val="00D1022B"/>
    <w:rsid w:val="00D269B8"/>
    <w:rsid w:val="00D45028"/>
    <w:rsid w:val="00D63796"/>
    <w:rsid w:val="00D75D4E"/>
    <w:rsid w:val="00DA77B8"/>
    <w:rsid w:val="00DD52B1"/>
    <w:rsid w:val="00DE1A2E"/>
    <w:rsid w:val="00DF04F7"/>
    <w:rsid w:val="00DF25F8"/>
    <w:rsid w:val="00E316AD"/>
    <w:rsid w:val="00E36897"/>
    <w:rsid w:val="00E51814"/>
    <w:rsid w:val="00E60CEF"/>
    <w:rsid w:val="00E65187"/>
    <w:rsid w:val="00E92867"/>
    <w:rsid w:val="00EB5F7F"/>
    <w:rsid w:val="00EC49A6"/>
    <w:rsid w:val="00ED3B1B"/>
    <w:rsid w:val="00EE07FB"/>
    <w:rsid w:val="00EE1250"/>
    <w:rsid w:val="00EE4C42"/>
    <w:rsid w:val="00F273BF"/>
    <w:rsid w:val="00F35DE7"/>
    <w:rsid w:val="00F469AE"/>
    <w:rsid w:val="00F673EB"/>
    <w:rsid w:val="00FB63D7"/>
    <w:rsid w:val="00FF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4E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5D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75D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D450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D45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EDNAL BARROS</cp:lastModifiedBy>
  <cp:revision>2</cp:revision>
  <cp:lastPrinted>2016-08-18T15:27:00Z</cp:lastPrinted>
  <dcterms:created xsi:type="dcterms:W3CDTF">2018-06-05T14:26:00Z</dcterms:created>
  <dcterms:modified xsi:type="dcterms:W3CDTF">2018-06-05T14:26:00Z</dcterms:modified>
</cp:coreProperties>
</file>