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05" w:rsidRDefault="00936705" w:rsidP="00936705">
      <w:pPr>
        <w:tabs>
          <w:tab w:val="left" w:pos="4440"/>
        </w:tabs>
        <w:autoSpaceDE w:val="0"/>
        <w:autoSpaceDN w:val="0"/>
        <w:adjustRightInd w:val="0"/>
        <w:ind w:firstLine="2268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color w:val="000000"/>
          <w:szCs w:val="24"/>
        </w:rPr>
        <w:t xml:space="preserve">         </w:t>
      </w:r>
      <w:r>
        <w:rPr>
          <w:rFonts w:ascii="Times New Roman" w:hAnsi="Times New Roman"/>
          <w:b/>
          <w:sz w:val="26"/>
        </w:rPr>
        <w:t>PROJETO DE LEI Nº     /2019</w:t>
      </w:r>
    </w:p>
    <w:p w:rsidR="00936705" w:rsidRDefault="00936705" w:rsidP="00936705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3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48"/>
      </w:tblGrid>
      <w:tr w:rsidR="00936705" w:rsidTr="00637693"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6705" w:rsidRPr="00936705" w:rsidRDefault="00936705" w:rsidP="00936705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EMENTA</w:t>
            </w:r>
            <w:r w:rsidRPr="00936705">
              <w:rPr>
                <w:rFonts w:ascii="Times New Roman" w:hAnsi="Times New Roman"/>
                <w:sz w:val="22"/>
                <w:szCs w:val="22"/>
              </w:rPr>
              <w:t xml:space="preserve">: Reajusta o Salário Base dos Servidores </w:t>
            </w:r>
            <w:r>
              <w:rPr>
                <w:rFonts w:ascii="Times New Roman" w:hAnsi="Times New Roman"/>
                <w:sz w:val="22"/>
                <w:szCs w:val="22"/>
              </w:rPr>
              <w:t>Comissionados da</w:t>
            </w:r>
            <w:r w:rsidRPr="00936705">
              <w:rPr>
                <w:rFonts w:ascii="Times New Roman" w:hAnsi="Times New Roman"/>
                <w:sz w:val="22"/>
                <w:szCs w:val="22"/>
              </w:rPr>
              <w:t xml:space="preserve"> Câmara Municipal de Vereadores e dá outras Providências.</w:t>
            </w:r>
          </w:p>
          <w:p w:rsidR="00936705" w:rsidRDefault="00936705" w:rsidP="00637693">
            <w:pPr>
              <w:ind w:left="1064" w:hanging="1064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</w:tbl>
    <w:p w:rsidR="00936705" w:rsidRDefault="00936705" w:rsidP="00936705">
      <w:pPr>
        <w:jc w:val="center"/>
        <w:rPr>
          <w:rFonts w:ascii="Times New Roman" w:hAnsi="Times New Roman"/>
          <w:sz w:val="22"/>
          <w:szCs w:val="22"/>
        </w:rPr>
      </w:pPr>
    </w:p>
    <w:p w:rsidR="00936705" w:rsidRDefault="00936705" w:rsidP="00936705">
      <w:pPr>
        <w:pStyle w:val="Ttulo1"/>
        <w:ind w:left="0" w:firstLine="1418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O PRESIDENTE DA MESA DIRETORA DA CÂMARA MUNICIPAL DE VEREADORES DE SALGUEIRO, </w:t>
      </w:r>
      <w:r>
        <w:rPr>
          <w:b w:val="0"/>
          <w:sz w:val="22"/>
          <w:szCs w:val="22"/>
        </w:rPr>
        <w:t>Estado de Pernambuco, no uso de suas atribuições legais, PROPÕE ao Plenário da Câmara aprovação da seguinte Lei:</w:t>
      </w:r>
    </w:p>
    <w:p w:rsidR="00936705" w:rsidRDefault="00936705" w:rsidP="00936705">
      <w:pPr>
        <w:jc w:val="center"/>
        <w:rPr>
          <w:rFonts w:ascii="Times New Roman" w:hAnsi="Times New Roman"/>
          <w:sz w:val="22"/>
          <w:szCs w:val="22"/>
        </w:rPr>
      </w:pPr>
    </w:p>
    <w:p w:rsidR="00936705" w:rsidRDefault="00936705" w:rsidP="00936705">
      <w:pPr>
        <w:ind w:firstLine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1º. – Fica reajustado o Salário Base dos Servidores Comissionados da Câmara Municipal de Salgueiro – PE, conforme Tabela abaixo:</w:t>
      </w:r>
    </w:p>
    <w:p w:rsidR="00936705" w:rsidRDefault="00936705" w:rsidP="00936705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1384"/>
        <w:gridCol w:w="5387"/>
        <w:gridCol w:w="2440"/>
      </w:tblGrid>
      <w:tr w:rsidR="00936705" w:rsidTr="00637693">
        <w:tc>
          <w:tcPr>
            <w:tcW w:w="1384" w:type="dxa"/>
          </w:tcPr>
          <w:p w:rsidR="00936705" w:rsidRPr="002A2884" w:rsidRDefault="00936705" w:rsidP="0063769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A2884">
              <w:rPr>
                <w:rFonts w:ascii="Times New Roman" w:hAnsi="Times New Roman"/>
                <w:b/>
                <w:sz w:val="22"/>
                <w:szCs w:val="22"/>
              </w:rPr>
              <w:t>QUANT.</w:t>
            </w:r>
          </w:p>
        </w:tc>
        <w:tc>
          <w:tcPr>
            <w:tcW w:w="5387" w:type="dxa"/>
          </w:tcPr>
          <w:p w:rsidR="00936705" w:rsidRPr="002A2884" w:rsidRDefault="00936705" w:rsidP="0063769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A2884">
              <w:rPr>
                <w:rFonts w:ascii="Times New Roman" w:hAnsi="Times New Roman"/>
                <w:b/>
                <w:sz w:val="22"/>
                <w:szCs w:val="22"/>
              </w:rPr>
              <w:t>CARGOS COMISSIONADOS</w:t>
            </w:r>
          </w:p>
        </w:tc>
        <w:tc>
          <w:tcPr>
            <w:tcW w:w="2440" w:type="dxa"/>
          </w:tcPr>
          <w:p w:rsidR="00936705" w:rsidRPr="002A2884" w:rsidRDefault="00936705" w:rsidP="0063769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A2884">
              <w:rPr>
                <w:rFonts w:ascii="Times New Roman" w:hAnsi="Times New Roman"/>
                <w:b/>
                <w:sz w:val="22"/>
                <w:szCs w:val="22"/>
              </w:rPr>
              <w:t>SALÁRIO BASE R$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Diretor Geral da Câmara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4.000,00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Procurador Geral da Câmara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4.000,00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Diretor do Depto. Gestão de Pessoal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2.600,00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Diretor do Depto. Financeiro e Contábil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2.600,00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Diretor do Depto. de Comunicação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2.600,00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Diretor do Depto. de Pat. E Acervo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2.600,00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Diretor do Depto. de Controle Interno 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2.600,00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Diretor do Depto. de Cerimonial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2.600,00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Diretor da Escola do Legislativo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</w:pPr>
            <w:r w:rsidRPr="00683E7D">
              <w:rPr>
                <w:rFonts w:ascii="Times New Roman" w:hAnsi="Times New Roman"/>
                <w:sz w:val="22"/>
                <w:szCs w:val="22"/>
              </w:rPr>
              <w:t>2.600,00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Diretor do Anexo do Legislativo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</w:pPr>
            <w:r w:rsidRPr="00683E7D">
              <w:rPr>
                <w:rFonts w:ascii="Times New Roman" w:hAnsi="Times New Roman"/>
                <w:sz w:val="22"/>
                <w:szCs w:val="22"/>
              </w:rPr>
              <w:t>2.600,00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Chefe de Gabinete da Presidência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</w:pPr>
            <w:r w:rsidRPr="00683E7D">
              <w:rPr>
                <w:rFonts w:ascii="Times New Roman" w:hAnsi="Times New Roman"/>
                <w:sz w:val="22"/>
                <w:szCs w:val="22"/>
              </w:rPr>
              <w:t>2.600,00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 Legislativo Jurídico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1.900,00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 de Apoio Legislativo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1.900,00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de Biblioteca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1.900,00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de Informática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</w:pPr>
            <w:r w:rsidRPr="007A371F">
              <w:rPr>
                <w:rFonts w:ascii="Times New Roman" w:hAnsi="Times New Roman"/>
                <w:sz w:val="22"/>
                <w:szCs w:val="22"/>
              </w:rPr>
              <w:t>1.900,00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Tesoureiro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</w:pPr>
            <w:r w:rsidRPr="007A371F">
              <w:rPr>
                <w:rFonts w:ascii="Times New Roman" w:hAnsi="Times New Roman"/>
                <w:sz w:val="22"/>
                <w:szCs w:val="22"/>
              </w:rPr>
              <w:t>1.900,00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 de Gabinete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1.350,00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 de Plenário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1.200,00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 de Informática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1.200</w:t>
            </w:r>
            <w:r w:rsidRPr="00DC1F0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936705" w:rsidTr="00637693">
        <w:tc>
          <w:tcPr>
            <w:tcW w:w="1384" w:type="dxa"/>
          </w:tcPr>
          <w:p w:rsidR="00936705" w:rsidRDefault="00936705" w:rsidP="0063769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5387" w:type="dxa"/>
          </w:tcPr>
          <w:p w:rsidR="00936705" w:rsidRDefault="00936705" w:rsidP="0063769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 para Assuntos Comunitários</w:t>
            </w:r>
          </w:p>
        </w:tc>
        <w:tc>
          <w:tcPr>
            <w:tcW w:w="2440" w:type="dxa"/>
          </w:tcPr>
          <w:p w:rsidR="00936705" w:rsidRDefault="00936705" w:rsidP="00637693">
            <w:pPr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1.200</w:t>
            </w:r>
            <w:r w:rsidRPr="00DC1F0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</w:tbl>
    <w:p w:rsidR="00936705" w:rsidRDefault="00936705" w:rsidP="00936705"/>
    <w:p w:rsidR="00936705" w:rsidRDefault="00936705" w:rsidP="00936705">
      <w:pPr>
        <w:ind w:firstLine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2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>. – Para fazer face as despesas com a presente Lei serão utilizadas as dotações constantes do orçamento em vigor.</w:t>
      </w:r>
    </w:p>
    <w:p w:rsidR="00936705" w:rsidRDefault="00936705" w:rsidP="00936705">
      <w:pPr>
        <w:ind w:firstLine="2860"/>
        <w:jc w:val="both"/>
        <w:rPr>
          <w:rFonts w:ascii="Times New Roman" w:hAnsi="Times New Roman"/>
          <w:sz w:val="22"/>
          <w:szCs w:val="22"/>
        </w:rPr>
      </w:pPr>
    </w:p>
    <w:p w:rsidR="00936705" w:rsidRDefault="00936705" w:rsidP="00936705">
      <w:pPr>
        <w:ind w:firstLine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3</w:t>
      </w:r>
      <w:r>
        <w:rPr>
          <w:rFonts w:ascii="Times New Roman" w:hAnsi="Times New Roman"/>
          <w:sz w:val="22"/>
          <w:szCs w:val="22"/>
          <w:vertAlign w:val="superscript"/>
        </w:rPr>
        <w:t>o</w:t>
      </w:r>
      <w:r>
        <w:rPr>
          <w:rFonts w:ascii="Times New Roman" w:hAnsi="Times New Roman"/>
          <w:sz w:val="22"/>
          <w:szCs w:val="22"/>
        </w:rPr>
        <w:t>. – A presente Lei entrará em vigor a partir de 01 de março de 2019.</w:t>
      </w:r>
    </w:p>
    <w:p w:rsidR="00936705" w:rsidRDefault="00936705" w:rsidP="00936705">
      <w:pPr>
        <w:ind w:firstLine="28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936705" w:rsidRDefault="00936705" w:rsidP="00936705">
      <w:pPr>
        <w:ind w:firstLine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4º.  – Revogam-se as disposições em contrário.</w:t>
      </w:r>
    </w:p>
    <w:p w:rsidR="00936705" w:rsidRDefault="00936705" w:rsidP="00936705">
      <w:pPr>
        <w:jc w:val="both"/>
        <w:rPr>
          <w:rFonts w:ascii="Times New Roman" w:hAnsi="Times New Roman"/>
          <w:sz w:val="22"/>
          <w:szCs w:val="22"/>
        </w:rPr>
      </w:pPr>
    </w:p>
    <w:p w:rsidR="00936705" w:rsidRPr="00342E21" w:rsidRDefault="00936705" w:rsidP="00936705">
      <w:pPr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936705" w:rsidRPr="00342E21" w:rsidRDefault="00936705" w:rsidP="00936705">
      <w:pPr>
        <w:ind w:firstLine="540"/>
        <w:jc w:val="center"/>
        <w:rPr>
          <w:rFonts w:ascii="Times New Roman" w:hAnsi="Times New Roman"/>
          <w:sz w:val="22"/>
          <w:szCs w:val="22"/>
        </w:rPr>
      </w:pPr>
      <w:r w:rsidRPr="00342E21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algueiro</w:t>
      </w:r>
      <w:r w:rsidRPr="00342E21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18</w:t>
      </w:r>
      <w:r w:rsidRPr="00342E21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fevereiro</w:t>
      </w:r>
      <w:r w:rsidRPr="00342E21">
        <w:rPr>
          <w:rFonts w:ascii="Times New Roman" w:hAnsi="Times New Roman"/>
          <w:sz w:val="22"/>
          <w:szCs w:val="22"/>
        </w:rPr>
        <w:t xml:space="preserve"> de 201</w:t>
      </w:r>
      <w:r>
        <w:rPr>
          <w:rFonts w:ascii="Times New Roman" w:hAnsi="Times New Roman"/>
          <w:sz w:val="22"/>
          <w:szCs w:val="22"/>
        </w:rPr>
        <w:t>8</w:t>
      </w:r>
      <w:r w:rsidRPr="00342E21">
        <w:rPr>
          <w:rFonts w:ascii="Times New Roman" w:hAnsi="Times New Roman"/>
          <w:sz w:val="22"/>
          <w:szCs w:val="22"/>
        </w:rPr>
        <w:t>.</w:t>
      </w:r>
    </w:p>
    <w:p w:rsidR="00936705" w:rsidRPr="00342E21" w:rsidRDefault="00936705" w:rsidP="00936705">
      <w:pPr>
        <w:jc w:val="center"/>
        <w:rPr>
          <w:rFonts w:ascii="Times New Roman" w:hAnsi="Times New Roman"/>
          <w:b/>
          <w:sz w:val="22"/>
          <w:szCs w:val="22"/>
        </w:rPr>
      </w:pPr>
    </w:p>
    <w:p w:rsidR="00936705" w:rsidRPr="00342E21" w:rsidRDefault="00936705" w:rsidP="0093670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George Arraes Sampaio</w:t>
      </w:r>
    </w:p>
    <w:p w:rsidR="00936705" w:rsidRDefault="00936705" w:rsidP="00936705">
      <w:pPr>
        <w:jc w:val="center"/>
        <w:rPr>
          <w:rFonts w:ascii="Times New Roman" w:hAnsi="Times New Roman"/>
          <w:b/>
          <w:sz w:val="22"/>
          <w:szCs w:val="22"/>
        </w:rPr>
      </w:pPr>
      <w:r w:rsidRPr="00342E21">
        <w:rPr>
          <w:rFonts w:ascii="Times New Roman" w:hAnsi="Times New Roman"/>
          <w:b/>
          <w:sz w:val="22"/>
          <w:szCs w:val="22"/>
        </w:rPr>
        <w:t>Pre</w:t>
      </w:r>
      <w:r>
        <w:rPr>
          <w:rFonts w:ascii="Times New Roman" w:hAnsi="Times New Roman"/>
          <w:b/>
          <w:sz w:val="22"/>
          <w:szCs w:val="22"/>
        </w:rPr>
        <w:t>sidente</w:t>
      </w:r>
      <w:r w:rsidRPr="00342E21">
        <w:rPr>
          <w:rFonts w:ascii="Times New Roman" w:hAnsi="Times New Roman"/>
          <w:b/>
          <w:sz w:val="22"/>
          <w:szCs w:val="22"/>
        </w:rPr>
        <w:t>.</w:t>
      </w:r>
    </w:p>
    <w:p w:rsidR="00E92867" w:rsidRDefault="00E92867"/>
    <w:sectPr w:rsidR="00E92867" w:rsidSect="00303190">
      <w:headerReference w:type="default" r:id="rId6"/>
      <w:footerReference w:type="default" r:id="rId7"/>
      <w:pgSz w:w="11907" w:h="16840" w:code="9"/>
      <w:pgMar w:top="1701" w:right="1134" w:bottom="1701" w:left="1701" w:header="624" w:footer="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FFD" w:rsidRDefault="00376FFD" w:rsidP="00E011BA">
      <w:r>
        <w:separator/>
      </w:r>
    </w:p>
  </w:endnote>
  <w:endnote w:type="continuationSeparator" w:id="1">
    <w:p w:rsidR="00376FFD" w:rsidRDefault="00376FFD" w:rsidP="00E01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96" w:type="pct"/>
      <w:tblCellMar>
        <w:left w:w="70" w:type="dxa"/>
        <w:right w:w="70" w:type="dxa"/>
      </w:tblCellMar>
      <w:tblLook w:val="0000"/>
    </w:tblPr>
    <w:tblGrid>
      <w:gridCol w:w="5685"/>
      <w:gridCol w:w="4625"/>
    </w:tblGrid>
    <w:tr w:rsidR="008E5F03" w:rsidTr="005E7982">
      <w:trPr>
        <w:trHeight w:val="982"/>
      </w:trPr>
      <w:tc>
        <w:tcPr>
          <w:tcW w:w="2757" w:type="pct"/>
        </w:tcPr>
        <w:p w:rsidR="008E5F03" w:rsidRDefault="00E011BA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93670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2539F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93670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93670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2539F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243" w:type="pct"/>
          <w:tcBorders>
            <w:top w:val="single" w:sz="4" w:space="0" w:color="auto"/>
          </w:tcBorders>
        </w:tcPr>
        <w:p w:rsidR="008E5F03" w:rsidRDefault="00936705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E5F03" w:rsidRDefault="00936705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E5F03" w:rsidRDefault="00936705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E5F03" w:rsidRDefault="00936705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 xml:space="preserve">                      FONES (87)3871-0870 / 3871-2784 – FAX (87)3871-2796</w:t>
          </w:r>
        </w:p>
        <w:p w:rsidR="008E5F03" w:rsidRDefault="00936705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E5F03" w:rsidRDefault="00376F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FFD" w:rsidRDefault="00376FFD" w:rsidP="00E011BA">
      <w:r>
        <w:separator/>
      </w:r>
    </w:p>
  </w:footnote>
  <w:footnote w:type="continuationSeparator" w:id="1">
    <w:p w:rsidR="00376FFD" w:rsidRDefault="00376FFD" w:rsidP="00E01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F03" w:rsidRDefault="00E011BA" w:rsidP="000B133C">
    <w:pPr>
      <w:pStyle w:val="Cabealho"/>
    </w:pPr>
    <w:r w:rsidRPr="00E011BA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5.45pt;margin-top:-22.4pt;width:50.25pt;height:54pt;z-index:251660288">
          <v:imagedata r:id="rId1" o:title="brasao_pe"/>
        </v:shape>
      </w:pict>
    </w:r>
  </w:p>
  <w:p w:rsidR="005E7982" w:rsidRDefault="00376FFD" w:rsidP="00756B3B">
    <w:pPr>
      <w:pStyle w:val="Cabealho"/>
      <w:rPr>
        <w:rFonts w:ascii="Arial Narrow" w:hAnsi="Arial Narrow"/>
        <w:b/>
        <w:bCs/>
        <w:color w:val="000000"/>
        <w:sz w:val="28"/>
      </w:rPr>
    </w:pPr>
  </w:p>
  <w:p w:rsidR="008E5F03" w:rsidRDefault="00936705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8E5F03" w:rsidRDefault="00936705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5E7982" w:rsidRDefault="00376FFD" w:rsidP="000B133C">
    <w:pPr>
      <w:pStyle w:val="Cabealho"/>
      <w:jc w:val="center"/>
      <w:rPr>
        <w:rFonts w:ascii="Arial Narrow" w:hAnsi="Arial Narrow"/>
        <w:color w:val="000000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36705"/>
    <w:rsid w:val="001D2410"/>
    <w:rsid w:val="002539F5"/>
    <w:rsid w:val="00376FFD"/>
    <w:rsid w:val="003B1A7B"/>
    <w:rsid w:val="004C2500"/>
    <w:rsid w:val="005B2391"/>
    <w:rsid w:val="007C2E18"/>
    <w:rsid w:val="0083438C"/>
    <w:rsid w:val="008F44A6"/>
    <w:rsid w:val="00936705"/>
    <w:rsid w:val="00A94C14"/>
    <w:rsid w:val="00B67645"/>
    <w:rsid w:val="00D568B1"/>
    <w:rsid w:val="00DD52B1"/>
    <w:rsid w:val="00E011BA"/>
    <w:rsid w:val="00E9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05"/>
    <w:rPr>
      <w:rFonts w:ascii="Tahoma" w:eastAsia="Times New Roman" w:hAnsi="Tahoma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36705"/>
    <w:pPr>
      <w:keepNext/>
      <w:ind w:left="166"/>
      <w:outlineLvl w:val="0"/>
    </w:pPr>
    <w:rPr>
      <w:rFonts w:ascii="Times New Roman" w:hAnsi="Times New Roman"/>
      <w:b/>
      <w:sz w:val="4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36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36705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36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36705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36705"/>
  </w:style>
  <w:style w:type="paragraph" w:styleId="NormalWeb">
    <w:name w:val="Normal (Web)"/>
    <w:basedOn w:val="Normal"/>
    <w:uiPriority w:val="99"/>
    <w:rsid w:val="0093670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ragraph">
    <w:name w:val="paragraph"/>
    <w:basedOn w:val="Normal"/>
    <w:rsid w:val="0093670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Fontepargpadro"/>
    <w:rsid w:val="00936705"/>
  </w:style>
  <w:style w:type="character" w:customStyle="1" w:styleId="Ttulo1Char">
    <w:name w:val="Título 1 Char"/>
    <w:basedOn w:val="Fontepargpadro"/>
    <w:link w:val="Ttulo1"/>
    <w:rsid w:val="00936705"/>
    <w:rPr>
      <w:rFonts w:ascii="Times New Roman" w:eastAsia="Times New Roman" w:hAnsi="Times New Roman" w:cs="Times New Roman"/>
      <w:b/>
      <w:sz w:val="44"/>
      <w:szCs w:val="24"/>
      <w:lang w:eastAsia="pt-BR"/>
    </w:rPr>
  </w:style>
  <w:style w:type="table" w:styleId="Tabelacomgrade">
    <w:name w:val="Table Grid"/>
    <w:basedOn w:val="Tabelanormal"/>
    <w:uiPriority w:val="59"/>
    <w:rsid w:val="00936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DIRETORIA</cp:lastModifiedBy>
  <cp:revision>2</cp:revision>
  <dcterms:created xsi:type="dcterms:W3CDTF">2019-02-18T15:29:00Z</dcterms:created>
  <dcterms:modified xsi:type="dcterms:W3CDTF">2019-02-18T15:29:00Z</dcterms:modified>
</cp:coreProperties>
</file>