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B3" w:rsidRPr="00850760" w:rsidRDefault="005035B3" w:rsidP="007F7FE7">
      <w:pPr>
        <w:jc w:val="center"/>
        <w:rPr>
          <w:rFonts w:ascii="Verdana" w:hAnsi="Verdana"/>
          <w:b/>
          <w:szCs w:val="24"/>
          <w:u w:val="single"/>
        </w:rPr>
      </w:pPr>
      <w:r w:rsidRPr="00850760">
        <w:rPr>
          <w:rFonts w:ascii="Verdana" w:hAnsi="Verdana"/>
          <w:b/>
          <w:szCs w:val="24"/>
          <w:u w:val="single"/>
        </w:rPr>
        <w:t xml:space="preserve">PROJETO DE </w:t>
      </w:r>
      <w:r w:rsidR="00C50D5C" w:rsidRPr="00850760">
        <w:rPr>
          <w:rFonts w:ascii="Verdana" w:hAnsi="Verdana"/>
          <w:b/>
          <w:szCs w:val="24"/>
          <w:u w:val="single"/>
        </w:rPr>
        <w:t>LEI Nº</w:t>
      </w:r>
      <w:r w:rsidR="00443794" w:rsidRPr="00850760">
        <w:rPr>
          <w:rFonts w:ascii="Verdana" w:hAnsi="Verdana"/>
          <w:b/>
          <w:szCs w:val="24"/>
          <w:u w:val="single"/>
        </w:rPr>
        <w:t>___/</w:t>
      </w:r>
      <w:r w:rsidR="003A12D9">
        <w:rPr>
          <w:rFonts w:ascii="Verdana" w:hAnsi="Verdana"/>
          <w:b/>
          <w:szCs w:val="24"/>
          <w:u w:val="single"/>
        </w:rPr>
        <w:t>2019</w:t>
      </w:r>
    </w:p>
    <w:p w:rsidR="005035B3" w:rsidRPr="00850760" w:rsidRDefault="005035B3" w:rsidP="007F7FE7">
      <w:pPr>
        <w:ind w:left="3686"/>
        <w:jc w:val="center"/>
        <w:rPr>
          <w:rFonts w:ascii="Verdana" w:hAnsi="Verdana"/>
          <w:szCs w:val="24"/>
        </w:rPr>
      </w:pPr>
    </w:p>
    <w:p w:rsidR="001471FB" w:rsidRPr="001471FB" w:rsidRDefault="00C7053C" w:rsidP="00F9576F">
      <w:pPr>
        <w:ind w:left="3540"/>
        <w:jc w:val="both"/>
        <w:rPr>
          <w:rStyle w:val="nfase"/>
          <w:rFonts w:ascii="Verdana" w:hAnsi="Verdana"/>
          <w:i w:val="0"/>
        </w:rPr>
      </w:pPr>
      <w:r w:rsidRPr="00C7053C">
        <w:rPr>
          <w:b/>
          <w:bCs/>
        </w:rPr>
        <w:t>Institui</w:t>
      </w:r>
      <w:r w:rsidR="001471FB">
        <w:t>;</w:t>
      </w:r>
      <w:r w:rsidR="00F9576F" w:rsidRPr="00F9576F">
        <w:t xml:space="preserve"> Torna obrigatória a disponibilização</w:t>
      </w:r>
      <w:r w:rsidR="00F9576F">
        <w:t xml:space="preserve"> </w:t>
      </w:r>
      <w:r w:rsidR="00F9576F" w:rsidRPr="00F9576F">
        <w:rPr>
          <w:rStyle w:val="nfase"/>
          <w:rFonts w:ascii="Verdana" w:hAnsi="Verdana"/>
          <w:i w:val="0"/>
        </w:rPr>
        <w:t>de cadeiras de rodas nas</w:t>
      </w:r>
      <w:r w:rsidR="00F9576F">
        <w:rPr>
          <w:rStyle w:val="nfase"/>
          <w:rFonts w:ascii="Verdana" w:hAnsi="Verdana"/>
          <w:i w:val="0"/>
        </w:rPr>
        <w:t xml:space="preserve"> agências bancárias de Salgueiro</w:t>
      </w:r>
      <w:r w:rsidR="00F9576F" w:rsidRPr="00F9576F">
        <w:rPr>
          <w:rStyle w:val="nfase"/>
          <w:rFonts w:ascii="Verdana" w:hAnsi="Verdana"/>
          <w:i w:val="0"/>
        </w:rPr>
        <w:t>, para atendimento às pessoas portadoras de necessidades especiais, idosos ou com mobilidade</w:t>
      </w:r>
      <w:r w:rsidR="00F9576F">
        <w:rPr>
          <w:rStyle w:val="nfase"/>
          <w:rFonts w:ascii="Verdana" w:hAnsi="Verdana"/>
          <w:i w:val="0"/>
        </w:rPr>
        <w:t xml:space="preserve"> </w:t>
      </w:r>
      <w:r w:rsidR="00F9576F" w:rsidRPr="00F9576F">
        <w:rPr>
          <w:rStyle w:val="nfase"/>
          <w:rFonts w:ascii="Verdana" w:hAnsi="Verdana"/>
          <w:i w:val="0"/>
        </w:rPr>
        <w:t>reduzida de caráter permanente ou transitório.</w:t>
      </w:r>
    </w:p>
    <w:p w:rsidR="00C7053C" w:rsidRPr="00C7053C" w:rsidRDefault="00C7053C" w:rsidP="00C7053C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</w:p>
    <w:p w:rsidR="00875211" w:rsidRDefault="00875211" w:rsidP="00875211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903EE9">
        <w:rPr>
          <w:rStyle w:val="Forte"/>
          <w:rFonts w:ascii="Verdana" w:hAnsi="Verdana" w:cs="Arial"/>
          <w:b w:val="0"/>
          <w:iCs/>
        </w:rPr>
        <w:t xml:space="preserve">A Vereadora </w:t>
      </w:r>
      <w:r w:rsidRPr="00903EE9">
        <w:rPr>
          <w:rStyle w:val="Forte"/>
          <w:rFonts w:ascii="Verdana" w:hAnsi="Verdana" w:cs="Arial"/>
          <w:iCs/>
        </w:rPr>
        <w:t>Paizinha Patriota</w:t>
      </w:r>
      <w:r w:rsidRPr="00903EE9">
        <w:rPr>
          <w:rStyle w:val="Forte"/>
          <w:rFonts w:ascii="Verdana" w:hAnsi="Verdana" w:cs="Arial"/>
          <w:b w:val="0"/>
          <w:iCs/>
        </w:rPr>
        <w:t xml:space="preserve">, no uso de suas legais prerrogativas, tem a honra de submeter à apreciação do Plenário da Câmara Municipal de Salgueiro, a presente proposição, cujo objetivo constitui-se de grande relevância, razão de conclamar aos Nobres </w:t>
      </w:r>
      <w:proofErr w:type="gramStart"/>
      <w:r w:rsidRPr="00903EE9">
        <w:rPr>
          <w:rStyle w:val="Forte"/>
          <w:rFonts w:ascii="Verdana" w:hAnsi="Verdana" w:cs="Arial"/>
          <w:b w:val="0"/>
          <w:iCs/>
        </w:rPr>
        <w:t>Edis</w:t>
      </w:r>
      <w:proofErr w:type="gramEnd"/>
      <w:r w:rsidRPr="00903EE9">
        <w:rPr>
          <w:rStyle w:val="Forte"/>
          <w:rFonts w:ascii="Verdana" w:hAnsi="Verdana" w:cs="Arial"/>
          <w:b w:val="0"/>
          <w:iCs/>
        </w:rPr>
        <w:t xml:space="preserve"> desta Casa, a sua aprovação:</w:t>
      </w:r>
    </w:p>
    <w:p w:rsidR="00C7053C" w:rsidRPr="00F9576F" w:rsidRDefault="00F9576F" w:rsidP="00F9576F">
      <w:pPr>
        <w:pStyle w:val="NormalWeb"/>
        <w:shd w:val="clear" w:color="auto" w:fill="FFFFFF" w:themeFill="background1"/>
        <w:spacing w:line="300" w:lineRule="atLeast"/>
        <w:jc w:val="both"/>
        <w:rPr>
          <w:rFonts w:ascii="Verdana" w:hAnsi="Verdana" w:cs="Arial"/>
          <w:bCs/>
          <w:iCs/>
        </w:rPr>
      </w:pPr>
      <w:r w:rsidRPr="00F9576F">
        <w:rPr>
          <w:rStyle w:val="Forte"/>
          <w:rFonts w:ascii="Verdana" w:hAnsi="Verdana" w:cs="Arial"/>
          <w:iCs/>
        </w:rPr>
        <w:t>Art. 1º</w:t>
      </w:r>
      <w:r w:rsidRPr="00F9576F">
        <w:rPr>
          <w:rStyle w:val="Forte"/>
          <w:rFonts w:ascii="Verdana" w:hAnsi="Verdana" w:cs="Arial"/>
          <w:b w:val="0"/>
          <w:iCs/>
        </w:rPr>
        <w:t xml:space="preserve"> As</w:t>
      </w:r>
      <w:r>
        <w:rPr>
          <w:rStyle w:val="Forte"/>
          <w:rFonts w:ascii="Verdana" w:hAnsi="Verdana" w:cs="Arial"/>
          <w:b w:val="0"/>
          <w:iCs/>
        </w:rPr>
        <w:t xml:space="preserve"> agências bancárias de Salgueiro</w:t>
      </w:r>
      <w:r w:rsidRPr="00F9576F">
        <w:rPr>
          <w:rStyle w:val="Forte"/>
          <w:rFonts w:ascii="Verdana" w:hAnsi="Verdana" w:cs="Arial"/>
          <w:b w:val="0"/>
          <w:iCs/>
        </w:rPr>
        <w:t>, ficam obriga</w:t>
      </w:r>
      <w:r w:rsidR="000D77C1">
        <w:rPr>
          <w:rStyle w:val="Forte"/>
          <w:rFonts w:ascii="Verdana" w:hAnsi="Verdana" w:cs="Arial"/>
          <w:b w:val="0"/>
          <w:iCs/>
        </w:rPr>
        <w:t xml:space="preserve">das a disponibilizar no mínimo </w:t>
      </w:r>
      <w:proofErr w:type="gramStart"/>
      <w:r w:rsidR="000D77C1">
        <w:rPr>
          <w:rStyle w:val="Forte"/>
          <w:rFonts w:ascii="Verdana" w:hAnsi="Verdana" w:cs="Arial"/>
          <w:b w:val="0"/>
          <w:iCs/>
        </w:rPr>
        <w:t>1</w:t>
      </w:r>
      <w:proofErr w:type="gramEnd"/>
      <w:r w:rsidR="000D77C1">
        <w:rPr>
          <w:rStyle w:val="Forte"/>
          <w:rFonts w:ascii="Verdana" w:hAnsi="Verdana" w:cs="Arial"/>
          <w:b w:val="0"/>
          <w:iCs/>
        </w:rPr>
        <w:t xml:space="preserve"> (uma</w:t>
      </w:r>
      <w:r w:rsidRPr="00F9576F">
        <w:rPr>
          <w:rStyle w:val="Forte"/>
          <w:rFonts w:ascii="Verdana" w:hAnsi="Verdana" w:cs="Arial"/>
          <w:b w:val="0"/>
          <w:iCs/>
        </w:rPr>
        <w:t>)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="000D77C1">
        <w:rPr>
          <w:rStyle w:val="Forte"/>
          <w:rFonts w:ascii="Verdana" w:hAnsi="Verdana" w:cs="Arial"/>
          <w:b w:val="0"/>
          <w:iCs/>
        </w:rPr>
        <w:t>cadeira</w:t>
      </w:r>
      <w:r w:rsidRPr="00F9576F">
        <w:rPr>
          <w:rStyle w:val="Forte"/>
          <w:rFonts w:ascii="Verdana" w:hAnsi="Verdana" w:cs="Arial"/>
          <w:b w:val="0"/>
          <w:iCs/>
        </w:rPr>
        <w:t xml:space="preserve"> de rodas para atendimento às pessoas portadoras de necessidades especiais, idosas ou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F9576F">
        <w:rPr>
          <w:rStyle w:val="Forte"/>
          <w:rFonts w:ascii="Verdana" w:hAnsi="Verdana" w:cs="Arial"/>
          <w:b w:val="0"/>
          <w:iCs/>
        </w:rPr>
        <w:t>com mobilidade reduzida de caráter permanente ou transitório.</w:t>
      </w:r>
    </w:p>
    <w:p w:rsid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F9576F">
        <w:rPr>
          <w:rFonts w:ascii="Verdana" w:hAnsi="Verdana" w:cs="Arial"/>
          <w:b/>
          <w:color w:val="000000"/>
          <w:szCs w:val="24"/>
        </w:rPr>
        <w:t>§ 1º</w:t>
      </w:r>
      <w:r w:rsidRPr="00F9576F">
        <w:rPr>
          <w:rFonts w:ascii="Verdana" w:hAnsi="Verdana" w:cs="Arial"/>
          <w:color w:val="000000"/>
          <w:szCs w:val="24"/>
        </w:rPr>
        <w:t xml:space="preserve"> As agências bancárias de que trata a presente lei, afixarão em suas dependências internas,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inclusive nas garagens, cartazes ou placas indicando os locais em que as cadeiras serão retiradas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e devolvidas.</w:t>
      </w:r>
    </w:p>
    <w:p w:rsidR="00F9576F" w:rsidRP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F9576F">
        <w:rPr>
          <w:rFonts w:ascii="Verdana" w:hAnsi="Verdana" w:cs="Arial"/>
          <w:b/>
          <w:color w:val="000000"/>
          <w:szCs w:val="24"/>
        </w:rPr>
        <w:t>§ 2º</w:t>
      </w:r>
      <w:r w:rsidR="000D77C1">
        <w:rPr>
          <w:rFonts w:ascii="Verdana" w:hAnsi="Verdana" w:cs="Arial"/>
          <w:color w:val="000000"/>
          <w:szCs w:val="24"/>
        </w:rPr>
        <w:t xml:space="preserve"> A cadeira deverá</w:t>
      </w:r>
      <w:r w:rsidRPr="00F9576F">
        <w:rPr>
          <w:rFonts w:ascii="Verdana" w:hAnsi="Verdana" w:cs="Arial"/>
          <w:color w:val="000000"/>
          <w:szCs w:val="24"/>
        </w:rPr>
        <w:t xml:space="preserve"> ser alocadas em local acessível às pessoas que trata o caput deste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artigo.</w:t>
      </w:r>
    </w:p>
    <w:p w:rsidR="00F9576F" w:rsidRP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F9576F">
        <w:rPr>
          <w:rFonts w:ascii="Verdana" w:hAnsi="Verdana" w:cs="Arial"/>
          <w:b/>
          <w:color w:val="000000"/>
          <w:szCs w:val="24"/>
        </w:rPr>
        <w:t>§ 3º</w:t>
      </w:r>
      <w:r w:rsidRPr="00F9576F">
        <w:rPr>
          <w:rFonts w:ascii="Verdana" w:hAnsi="Verdana" w:cs="Arial"/>
          <w:color w:val="000000"/>
          <w:szCs w:val="24"/>
        </w:rPr>
        <w:t xml:space="preserve"> A utilização das cadeiras de rodas fica restrita à área da agência bancária a qual compete.</w:t>
      </w:r>
    </w:p>
    <w:p w:rsidR="00F9576F" w:rsidRP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F9576F">
        <w:rPr>
          <w:rFonts w:ascii="Verdana" w:hAnsi="Verdana" w:cs="Arial"/>
          <w:b/>
          <w:color w:val="000000"/>
          <w:szCs w:val="24"/>
        </w:rPr>
        <w:t>Art. 2º</w:t>
      </w:r>
      <w:r w:rsidRPr="00F9576F">
        <w:rPr>
          <w:rFonts w:ascii="Verdana" w:hAnsi="Verdana" w:cs="Arial"/>
          <w:color w:val="000000"/>
          <w:szCs w:val="24"/>
        </w:rPr>
        <w:t xml:space="preserve"> No prazo máximo de 90 (noventa) dias contados da publicação desta Lei as Agências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Bancárias deverão disponibilizar as cadeiras de rodas</w:t>
      </w:r>
      <w:r>
        <w:rPr>
          <w:rFonts w:ascii="Verdana" w:hAnsi="Verdana" w:cs="Arial"/>
          <w:color w:val="000000"/>
          <w:szCs w:val="24"/>
        </w:rPr>
        <w:t>.</w:t>
      </w:r>
    </w:p>
    <w:p w:rsidR="00F9576F" w:rsidRP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F9576F">
        <w:rPr>
          <w:rFonts w:ascii="Verdana" w:hAnsi="Verdana" w:cs="Arial"/>
          <w:b/>
          <w:color w:val="000000"/>
          <w:szCs w:val="24"/>
        </w:rPr>
        <w:t>Art. 3º</w:t>
      </w:r>
      <w:r w:rsidRPr="00F9576F">
        <w:rPr>
          <w:rFonts w:ascii="Verdana" w:hAnsi="Verdana" w:cs="Arial"/>
          <w:color w:val="000000"/>
          <w:szCs w:val="24"/>
        </w:rPr>
        <w:t xml:space="preserve"> As despesas decorrentes da execução desta Lei correrão por conta das dotações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orçamentárias próprias de cada agência.</w:t>
      </w:r>
    </w:p>
    <w:p w:rsid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Cs w:val="24"/>
        </w:rPr>
      </w:pPr>
    </w:p>
    <w:p w:rsid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F9576F">
        <w:rPr>
          <w:rFonts w:ascii="Verdana" w:hAnsi="Verdana" w:cs="Arial"/>
          <w:b/>
          <w:color w:val="000000"/>
          <w:szCs w:val="24"/>
        </w:rPr>
        <w:t>Art. 4º</w:t>
      </w:r>
      <w:r w:rsidRPr="00F9576F">
        <w:rPr>
          <w:rFonts w:ascii="Verdana" w:hAnsi="Verdana" w:cs="Arial"/>
          <w:color w:val="000000"/>
          <w:szCs w:val="24"/>
        </w:rPr>
        <w:t xml:space="preserve"> Esta Lei será regulamentada no prazo de 60 (sessenta) dias, a contar da data de sua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publicação.</w:t>
      </w:r>
    </w:p>
    <w:p w:rsidR="00F9576F" w:rsidRP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F9576F" w:rsidRP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F9576F">
        <w:rPr>
          <w:rFonts w:ascii="Verdana" w:hAnsi="Verdana" w:cs="Arial"/>
          <w:b/>
          <w:color w:val="000000"/>
          <w:szCs w:val="24"/>
        </w:rPr>
        <w:t>Art. 5º</w:t>
      </w:r>
      <w:r w:rsidRPr="00F9576F">
        <w:rPr>
          <w:rFonts w:ascii="Verdana" w:hAnsi="Verdana" w:cs="Arial"/>
          <w:color w:val="000000"/>
          <w:szCs w:val="24"/>
        </w:rPr>
        <w:t xml:space="preserve"> Esta Lei entra em vigor na data de sua publicação.</w:t>
      </w:r>
    </w:p>
    <w:p w:rsidR="00F9576F" w:rsidRP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851A53" w:rsidRDefault="00851A53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Cs w:val="24"/>
        </w:rPr>
      </w:pPr>
      <w:r w:rsidRPr="00851A53">
        <w:rPr>
          <w:rFonts w:ascii="Verdana" w:hAnsi="Verdana" w:cs="Arial"/>
          <w:b/>
          <w:color w:val="000000"/>
          <w:szCs w:val="24"/>
        </w:rPr>
        <w:t>JUSTIFICATIVA</w:t>
      </w:r>
      <w:r w:rsidR="00851A53">
        <w:rPr>
          <w:rFonts w:ascii="Verdana" w:hAnsi="Verdana" w:cs="Arial"/>
          <w:b/>
          <w:color w:val="000000"/>
          <w:szCs w:val="24"/>
        </w:rPr>
        <w:t>:</w:t>
      </w:r>
    </w:p>
    <w:p w:rsidR="00851A53" w:rsidRPr="00851A53" w:rsidRDefault="00851A53" w:rsidP="00F9576F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Cs w:val="24"/>
        </w:rPr>
      </w:pPr>
    </w:p>
    <w:p w:rsidR="00F9576F" w:rsidRPr="00F9576F" w:rsidRDefault="00851A53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Dia a dia presenciamos</w:t>
      </w:r>
      <w:r w:rsidR="00F9576F" w:rsidRPr="00F9576F">
        <w:rPr>
          <w:rFonts w:ascii="Verdana" w:hAnsi="Verdana" w:cs="Arial"/>
          <w:color w:val="000000"/>
          <w:szCs w:val="24"/>
        </w:rPr>
        <w:t xml:space="preserve"> pessoas idosas e/ou portadoras de</w:t>
      </w:r>
    </w:p>
    <w:p w:rsidR="00F9576F" w:rsidRP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proofErr w:type="gramStart"/>
      <w:r w:rsidRPr="00F9576F">
        <w:rPr>
          <w:rFonts w:ascii="Verdana" w:hAnsi="Verdana" w:cs="Arial"/>
          <w:color w:val="000000"/>
          <w:szCs w:val="24"/>
        </w:rPr>
        <w:t>alguma</w:t>
      </w:r>
      <w:proofErr w:type="gramEnd"/>
      <w:r w:rsidRPr="00F9576F">
        <w:rPr>
          <w:rFonts w:ascii="Verdana" w:hAnsi="Verdana" w:cs="Arial"/>
          <w:color w:val="000000"/>
          <w:szCs w:val="24"/>
        </w:rPr>
        <w:t xml:space="preserve"> dificuldade de locomoção enfrentando problemas para entrar, permanecer ou</w:t>
      </w:r>
      <w:r w:rsidR="00851A53"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sair das agências bancárias, tal fato vem ocorrendo</w:t>
      </w:r>
      <w:r w:rsidR="00851A53">
        <w:rPr>
          <w:rFonts w:ascii="Verdana" w:hAnsi="Verdana" w:cs="Arial"/>
          <w:color w:val="000000"/>
          <w:szCs w:val="24"/>
        </w:rPr>
        <w:t>,</w:t>
      </w:r>
      <w:r w:rsidRPr="00F9576F">
        <w:rPr>
          <w:rFonts w:ascii="Verdana" w:hAnsi="Verdana" w:cs="Arial"/>
          <w:color w:val="000000"/>
          <w:szCs w:val="24"/>
        </w:rPr>
        <w:t xml:space="preserve"> pois diversas pessoas não</w:t>
      </w:r>
      <w:r w:rsidR="00851A53"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conseguem transportar a sua própria cadeira de rodas no transporte público ou dentro</w:t>
      </w:r>
      <w:r w:rsidR="00851A53"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do próprio carro, e ao chegar às repartições bancárias precisam contar com a sorte de</w:t>
      </w:r>
    </w:p>
    <w:p w:rsidR="00F9576F" w:rsidRPr="00F9576F" w:rsidRDefault="00851A53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e</w:t>
      </w:r>
      <w:r w:rsidRPr="00F9576F">
        <w:rPr>
          <w:rFonts w:ascii="Verdana" w:hAnsi="Verdana" w:cs="Arial"/>
          <w:color w:val="000000"/>
          <w:szCs w:val="24"/>
        </w:rPr>
        <w:t>ncontrar</w:t>
      </w:r>
      <w:r w:rsidR="00F9576F" w:rsidRPr="00F9576F">
        <w:rPr>
          <w:rFonts w:ascii="Verdana" w:hAnsi="Verdana" w:cs="Arial"/>
          <w:color w:val="000000"/>
          <w:szCs w:val="24"/>
        </w:rPr>
        <w:t xml:space="preserve"> alguém que as carregue.</w:t>
      </w:r>
    </w:p>
    <w:p w:rsidR="00F9576F" w:rsidRP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F9576F">
        <w:rPr>
          <w:rFonts w:ascii="Verdana" w:hAnsi="Verdana" w:cs="Arial"/>
          <w:color w:val="000000"/>
          <w:szCs w:val="24"/>
        </w:rPr>
        <w:t>Fato é que os benefícios são inúmeros e notórios também no que diz</w:t>
      </w:r>
    </w:p>
    <w:p w:rsidR="00F9576F" w:rsidRP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proofErr w:type="gramStart"/>
      <w:r w:rsidRPr="00F9576F">
        <w:rPr>
          <w:rFonts w:ascii="Verdana" w:hAnsi="Verdana" w:cs="Arial"/>
          <w:color w:val="000000"/>
          <w:szCs w:val="24"/>
        </w:rPr>
        <w:t>respeito</w:t>
      </w:r>
      <w:proofErr w:type="gramEnd"/>
      <w:r w:rsidRPr="00F9576F">
        <w:rPr>
          <w:rFonts w:ascii="Verdana" w:hAnsi="Verdana" w:cs="Arial"/>
          <w:color w:val="000000"/>
          <w:szCs w:val="24"/>
        </w:rPr>
        <w:t xml:space="preserve"> às pessoas idosas, visto que estas ao menos na data do seu aniversário</w:t>
      </w:r>
      <w:r w:rsidR="00851A53"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precisam se deslocar até as repartições bancárias para fazer a prova de vida,</w:t>
      </w:r>
      <w:r w:rsidR="00851A53"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conforme estabelecido na legislação, sendo que nos dias atuais muitos idosos</w:t>
      </w:r>
      <w:r w:rsidR="00851A53"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precisam lidar com os infortúnios causados pela falta das cadeiras de rodas.</w:t>
      </w:r>
    </w:p>
    <w:p w:rsidR="00F9576F" w:rsidRPr="00F9576F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F9576F">
        <w:rPr>
          <w:rFonts w:ascii="Verdana" w:hAnsi="Verdana" w:cs="Arial"/>
          <w:color w:val="000000"/>
          <w:szCs w:val="24"/>
        </w:rPr>
        <w:t>Importante lembrar que as agências bancárias não terão grande impacto</w:t>
      </w:r>
      <w:r w:rsidR="00851A53"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financeiro, visto que requer tal demanda a aquisição de no mínimo duas cadeiras de</w:t>
      </w:r>
      <w:r w:rsidR="00851A53"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rodas, pois as agências já estão adaptadas para atendimento de portadores</w:t>
      </w:r>
      <w:r w:rsidR="00851A53"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necessidades especiais.</w:t>
      </w:r>
    </w:p>
    <w:p w:rsidR="001471FB" w:rsidRDefault="00F9576F" w:rsidP="00F9576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F9576F">
        <w:rPr>
          <w:rFonts w:ascii="Verdana" w:hAnsi="Verdana" w:cs="Arial"/>
          <w:color w:val="000000"/>
          <w:szCs w:val="24"/>
        </w:rPr>
        <w:t>Diante da dificuldade que inúmeras pessoas enfrentam diariamente, friso a</w:t>
      </w:r>
      <w:r w:rsidR="00851A53"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importância da aquisição das cadeiras de rodas objetos deste projeto de lei, pois as</w:t>
      </w:r>
      <w:r w:rsidR="00851A53"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mesmas possibilitarão um melhor deslocar das pessoas dentro das repartições</w:t>
      </w:r>
      <w:r w:rsidR="00851A53">
        <w:rPr>
          <w:rFonts w:ascii="Verdana" w:hAnsi="Verdana" w:cs="Arial"/>
          <w:color w:val="000000"/>
          <w:szCs w:val="24"/>
        </w:rPr>
        <w:t xml:space="preserve"> </w:t>
      </w:r>
      <w:r w:rsidRPr="00F9576F">
        <w:rPr>
          <w:rFonts w:ascii="Verdana" w:hAnsi="Verdana" w:cs="Arial"/>
          <w:color w:val="000000"/>
          <w:szCs w:val="24"/>
        </w:rPr>
        <w:t>bancárias, proporcionando ainda mais segurança ao ir e vir.</w:t>
      </w:r>
    </w:p>
    <w:p w:rsidR="00F9576F" w:rsidRDefault="00F9576F" w:rsidP="001471FB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6153B6" w:rsidRDefault="006153B6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6153B6" w:rsidRDefault="006153B6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3A12D9" w:rsidRDefault="003A12D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3A12D9" w:rsidRDefault="003A12D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3A12D9" w:rsidRDefault="003A12D9" w:rsidP="003A12D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 xml:space="preserve">Salgueiro, 26 de fevereiro de </w:t>
      </w:r>
      <w:proofErr w:type="gramStart"/>
      <w:r>
        <w:rPr>
          <w:rFonts w:ascii="Verdana" w:hAnsi="Verdana" w:cs="Arial"/>
          <w:color w:val="000000"/>
          <w:szCs w:val="24"/>
        </w:rPr>
        <w:t>2019</w:t>
      </w:r>
      <w:proofErr w:type="gramEnd"/>
    </w:p>
    <w:p w:rsidR="003A12D9" w:rsidRDefault="003A12D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6153B6" w:rsidRPr="006153B6" w:rsidRDefault="006153B6" w:rsidP="006153B6">
      <w:pPr>
        <w:autoSpaceDE w:val="0"/>
        <w:autoSpaceDN w:val="0"/>
        <w:adjustRightInd w:val="0"/>
        <w:jc w:val="center"/>
        <w:rPr>
          <w:rFonts w:ascii="Verdana" w:hAnsi="Verdana" w:cs="Arial"/>
          <w:b/>
          <w:color w:val="000000"/>
          <w:szCs w:val="24"/>
        </w:rPr>
      </w:pPr>
      <w:r w:rsidRPr="006153B6">
        <w:rPr>
          <w:rFonts w:ascii="Verdana" w:hAnsi="Verdana" w:cs="Arial"/>
          <w:b/>
          <w:color w:val="000000"/>
          <w:szCs w:val="24"/>
        </w:rPr>
        <w:t>Paizinha Patriota</w:t>
      </w:r>
    </w:p>
    <w:p w:rsidR="00C07529" w:rsidRPr="00C7053C" w:rsidRDefault="006153B6" w:rsidP="00C07529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  <w:r w:rsidRPr="006153B6">
        <w:rPr>
          <w:rFonts w:ascii="Verdana" w:hAnsi="Verdana" w:cs="Arial"/>
          <w:color w:val="000000"/>
          <w:szCs w:val="24"/>
        </w:rPr>
        <w:t>Vereadora PV</w:t>
      </w:r>
      <w:bookmarkStart w:id="0" w:name="_GoBack"/>
      <w:bookmarkEnd w:id="0"/>
    </w:p>
    <w:sectPr w:rsidR="00C07529" w:rsidRPr="00C7053C" w:rsidSect="00851A53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 w:code="9"/>
      <w:pgMar w:top="127" w:right="1701" w:bottom="56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DD" w:rsidRDefault="00F018DD">
      <w:r>
        <w:separator/>
      </w:r>
    </w:p>
  </w:endnote>
  <w:endnote w:type="continuationSeparator" w:id="0">
    <w:p w:rsidR="00F018DD" w:rsidRDefault="00F0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20"/>
      <w:gridCol w:w="3544"/>
    </w:tblGrid>
    <w:tr w:rsidR="00A81A30" w:rsidTr="00DF2646">
      <w:trPr>
        <w:trHeight w:val="1125"/>
      </w:trPr>
      <w:tc>
        <w:tcPr>
          <w:tcW w:w="2955" w:type="pct"/>
        </w:tcPr>
        <w:p w:rsidR="00A81A30" w:rsidRPr="0084620C" w:rsidRDefault="00744B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3A12D9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3A12D9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84620C" w:rsidRDefault="0076347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</w:tc>
    </w:tr>
  </w:tbl>
  <w:p w:rsidR="00A81A30" w:rsidRDefault="00A81A30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DD" w:rsidRDefault="00F018DD">
      <w:r>
        <w:separator/>
      </w:r>
    </w:p>
  </w:footnote>
  <w:footnote w:type="continuationSeparator" w:id="0">
    <w:p w:rsidR="00F018DD" w:rsidRDefault="00F01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F018D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48" w:rsidRDefault="00B80748" w:rsidP="003C587F">
    <w:pPr>
      <w:pStyle w:val="Cabealho"/>
      <w:jc w:val="center"/>
    </w:pPr>
    <w:r w:rsidRPr="00B80748">
      <w:rPr>
        <w:noProof/>
      </w:rPr>
      <w:drawing>
        <wp:inline distT="0" distB="0" distL="0" distR="0" wp14:anchorId="1A88BB70" wp14:editId="0A8B6B77">
          <wp:extent cx="795680" cy="6953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991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66B4" w:rsidRPr="00B80748" w:rsidRDefault="00B80748" w:rsidP="00C07529">
    <w:pPr>
      <w:spacing w:before="100" w:beforeAutospacing="1" w:after="100" w:afterAutospacing="1"/>
      <w:jc w:val="center"/>
      <w:rPr>
        <w:rFonts w:ascii="Times New Roman" w:hAnsi="Times New Roman"/>
        <w:b/>
        <w:bCs/>
        <w:szCs w:val="24"/>
      </w:rPr>
    </w:pPr>
    <w:r w:rsidRPr="00B80748">
      <w:rPr>
        <w:rFonts w:ascii="Times New Roman" w:hAnsi="Times New Roman"/>
        <w:b/>
        <w:bCs/>
        <w:szCs w:val="24"/>
      </w:rPr>
      <w:t>CÂMARA MUNICIPAL DE VEREADORES DE SALGUEIRO</w:t>
    </w:r>
  </w:p>
  <w:p w:rsidR="00A81A30" w:rsidRDefault="00B80748" w:rsidP="00AF66B4">
    <w:pPr>
      <w:pStyle w:val="Cabealho"/>
      <w:jc w:val="center"/>
    </w:pPr>
    <w:r w:rsidRPr="00B80748">
      <w:rPr>
        <w:b/>
        <w:bCs/>
      </w:rPr>
      <w:t>GABINETE DA VEREADORA PAIZINHA PATRIOTA</w:t>
    </w:r>
    <w:r w:rsidR="00F018D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2054" type="#_x0000_t75" style="position:absolute;left:0;text-align:left;margin-left:0;margin-top:0;width:460.55pt;height:490.15pt;z-index:-251657728;mso-position-horizontal:center;mso-position-horizontal-relative:margin;mso-position-vertical:center;mso-position-vertical-relative:margin" o:allowincell="f">
          <v:imagedata r:id="rId2" o:title="images (3)" gain="19661f" blacklevel="22938f"/>
          <w10:wrap anchorx="margin" anchory="margin"/>
        </v:shape>
      </w:pict>
    </w:r>
  </w:p>
  <w:p w:rsidR="00A81A30" w:rsidRDefault="00A81A30" w:rsidP="00AF66B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F018D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8515761"/>
    <w:multiLevelType w:val="hybridMultilevel"/>
    <w:tmpl w:val="E7B0E9DE"/>
    <w:lvl w:ilvl="0" w:tplc="ACCCA6CA">
      <w:start w:val="1"/>
      <w:numFmt w:val="upperRoman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4D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C8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EF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66E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40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4F1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E7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4A7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36AED"/>
    <w:multiLevelType w:val="hybridMultilevel"/>
    <w:tmpl w:val="85349F16"/>
    <w:lvl w:ilvl="0" w:tplc="8E5A8978">
      <w:start w:val="1"/>
      <w:numFmt w:val="upperRoman"/>
      <w:lvlText w:val="%1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E12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22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427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8CD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20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CE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63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67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5FF7CBD"/>
    <w:multiLevelType w:val="hybridMultilevel"/>
    <w:tmpl w:val="7D0EE9F2"/>
    <w:lvl w:ilvl="0" w:tplc="BDB66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DD2254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8A2EA4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78C754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D3AD45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A3AA7E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98C3AF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4E4927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8B8BB1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C61DC5"/>
    <w:multiLevelType w:val="hybridMultilevel"/>
    <w:tmpl w:val="90AA44A4"/>
    <w:lvl w:ilvl="0" w:tplc="CA14013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B1A0A1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6A6E9CB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81AC276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9C9220C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1188D4F8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032641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7F47A7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420C435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1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4">
    <w:nsid w:val="62DF3FDC"/>
    <w:multiLevelType w:val="hybridMultilevel"/>
    <w:tmpl w:val="23AC00DE"/>
    <w:lvl w:ilvl="0" w:tplc="57F49EA8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20025860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49E0E8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9298415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38A8FA5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71E00710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40AC99B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A0F09BE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746CE65A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5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6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7">
    <w:nsid w:val="74C73C2F"/>
    <w:multiLevelType w:val="hybridMultilevel"/>
    <w:tmpl w:val="1F704E80"/>
    <w:lvl w:ilvl="0" w:tplc="C1683B8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AB2703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7EE23D4E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3604C36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CD27A6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25408FA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B636CF2A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A24DE3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EB7EFA5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8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37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8"/>
  </w:num>
  <w:num w:numId="10">
    <w:abstractNumId w:val="30"/>
  </w:num>
  <w:num w:numId="11">
    <w:abstractNumId w:val="34"/>
  </w:num>
  <w:num w:numId="12">
    <w:abstractNumId w:val="26"/>
  </w:num>
  <w:num w:numId="13">
    <w:abstractNumId w:val="11"/>
  </w:num>
  <w:num w:numId="14">
    <w:abstractNumId w:val="35"/>
  </w:num>
  <w:num w:numId="15">
    <w:abstractNumId w:val="7"/>
  </w:num>
  <w:num w:numId="16">
    <w:abstractNumId w:val="28"/>
  </w:num>
  <w:num w:numId="17">
    <w:abstractNumId w:val="33"/>
  </w:num>
  <w:num w:numId="18">
    <w:abstractNumId w:val="0"/>
  </w:num>
  <w:num w:numId="19">
    <w:abstractNumId w:val="36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4"/>
  </w:num>
  <w:num w:numId="27">
    <w:abstractNumId w:val="1"/>
  </w:num>
  <w:num w:numId="28">
    <w:abstractNumId w:val="3"/>
  </w:num>
  <w:num w:numId="29">
    <w:abstractNumId w:val="31"/>
  </w:num>
  <w:num w:numId="30">
    <w:abstractNumId w:val="25"/>
  </w:num>
  <w:num w:numId="31">
    <w:abstractNumId w:val="9"/>
  </w:num>
  <w:num w:numId="32">
    <w:abstractNumId w:val="25"/>
    <w:lvlOverride w:ilvl="0">
      <w:startOverride w:val="1"/>
    </w:lvlOverride>
  </w:num>
  <w:num w:numId="33">
    <w:abstractNumId w:val="4"/>
  </w:num>
  <w:num w:numId="34">
    <w:abstractNumId w:val="21"/>
  </w:num>
  <w:num w:numId="35">
    <w:abstractNumId w:val="23"/>
  </w:num>
  <w:num w:numId="36">
    <w:abstractNumId w:val="32"/>
  </w:num>
  <w:num w:numId="37">
    <w:abstractNumId w:val="27"/>
  </w:num>
  <w:num w:numId="38">
    <w:abstractNumId w:val="19"/>
  </w:num>
  <w:num w:numId="39">
    <w:abstractNumId w:val="20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2802"/>
    <w:rsid w:val="00027E9B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7F8C"/>
    <w:rsid w:val="000500DD"/>
    <w:rsid w:val="00050292"/>
    <w:rsid w:val="00050B80"/>
    <w:rsid w:val="00050F46"/>
    <w:rsid w:val="000537D4"/>
    <w:rsid w:val="00054F7F"/>
    <w:rsid w:val="00057851"/>
    <w:rsid w:val="0006191E"/>
    <w:rsid w:val="00062AE3"/>
    <w:rsid w:val="00067E0F"/>
    <w:rsid w:val="000726A4"/>
    <w:rsid w:val="000727FF"/>
    <w:rsid w:val="00075544"/>
    <w:rsid w:val="00076879"/>
    <w:rsid w:val="000776A4"/>
    <w:rsid w:val="000802C9"/>
    <w:rsid w:val="00080BB4"/>
    <w:rsid w:val="00082F70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FAD"/>
    <w:rsid w:val="000D62B7"/>
    <w:rsid w:val="000D637E"/>
    <w:rsid w:val="000D6462"/>
    <w:rsid w:val="000D7727"/>
    <w:rsid w:val="000D77C1"/>
    <w:rsid w:val="000D7AF2"/>
    <w:rsid w:val="000E11FB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31F7"/>
    <w:rsid w:val="00143A30"/>
    <w:rsid w:val="00146FBE"/>
    <w:rsid w:val="001471FB"/>
    <w:rsid w:val="001545B0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916D7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2927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5096"/>
    <w:rsid w:val="002050B8"/>
    <w:rsid w:val="00205C27"/>
    <w:rsid w:val="00205EEF"/>
    <w:rsid w:val="00213336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70FA"/>
    <w:rsid w:val="00227563"/>
    <w:rsid w:val="002301AB"/>
    <w:rsid w:val="00230520"/>
    <w:rsid w:val="00230DEA"/>
    <w:rsid w:val="00230E15"/>
    <w:rsid w:val="00230FE1"/>
    <w:rsid w:val="00231400"/>
    <w:rsid w:val="0023144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636FE"/>
    <w:rsid w:val="002643DE"/>
    <w:rsid w:val="00266773"/>
    <w:rsid w:val="0027044C"/>
    <w:rsid w:val="00270749"/>
    <w:rsid w:val="002710E7"/>
    <w:rsid w:val="00271A59"/>
    <w:rsid w:val="002720D0"/>
    <w:rsid w:val="00274877"/>
    <w:rsid w:val="0027498A"/>
    <w:rsid w:val="002758E9"/>
    <w:rsid w:val="00275FED"/>
    <w:rsid w:val="0028053C"/>
    <w:rsid w:val="00283496"/>
    <w:rsid w:val="00283A4A"/>
    <w:rsid w:val="002857FE"/>
    <w:rsid w:val="002859CF"/>
    <w:rsid w:val="00287447"/>
    <w:rsid w:val="00287AC9"/>
    <w:rsid w:val="00291BCB"/>
    <w:rsid w:val="00293D1B"/>
    <w:rsid w:val="00294518"/>
    <w:rsid w:val="00296703"/>
    <w:rsid w:val="002A1E56"/>
    <w:rsid w:val="002A1ECE"/>
    <w:rsid w:val="002A2541"/>
    <w:rsid w:val="002A2F1C"/>
    <w:rsid w:val="002A3C68"/>
    <w:rsid w:val="002A445C"/>
    <w:rsid w:val="002A63D8"/>
    <w:rsid w:val="002B114A"/>
    <w:rsid w:val="002B1883"/>
    <w:rsid w:val="002B18CA"/>
    <w:rsid w:val="002B2C9E"/>
    <w:rsid w:val="002B4FAD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48E5"/>
    <w:rsid w:val="002E6252"/>
    <w:rsid w:val="002F07D4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5216"/>
    <w:rsid w:val="00306DFB"/>
    <w:rsid w:val="00306E6D"/>
    <w:rsid w:val="00310872"/>
    <w:rsid w:val="00312F89"/>
    <w:rsid w:val="00314E6B"/>
    <w:rsid w:val="003172DC"/>
    <w:rsid w:val="00317AF5"/>
    <w:rsid w:val="00320531"/>
    <w:rsid w:val="00321C5B"/>
    <w:rsid w:val="00321F61"/>
    <w:rsid w:val="00323EA3"/>
    <w:rsid w:val="0032442B"/>
    <w:rsid w:val="003256DE"/>
    <w:rsid w:val="00326770"/>
    <w:rsid w:val="0032733C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169B"/>
    <w:rsid w:val="00341F01"/>
    <w:rsid w:val="0034297B"/>
    <w:rsid w:val="0034350A"/>
    <w:rsid w:val="00343BA8"/>
    <w:rsid w:val="00346FBF"/>
    <w:rsid w:val="00351543"/>
    <w:rsid w:val="0035278B"/>
    <w:rsid w:val="00352AA4"/>
    <w:rsid w:val="00354360"/>
    <w:rsid w:val="00354B3D"/>
    <w:rsid w:val="00355987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5C5"/>
    <w:rsid w:val="00370009"/>
    <w:rsid w:val="0037017A"/>
    <w:rsid w:val="003703A0"/>
    <w:rsid w:val="00370516"/>
    <w:rsid w:val="00372255"/>
    <w:rsid w:val="00372F8D"/>
    <w:rsid w:val="00374040"/>
    <w:rsid w:val="00381274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12D9"/>
    <w:rsid w:val="003A3D42"/>
    <w:rsid w:val="003A547F"/>
    <w:rsid w:val="003A5984"/>
    <w:rsid w:val="003A5C7B"/>
    <w:rsid w:val="003A5D6E"/>
    <w:rsid w:val="003A5E4B"/>
    <w:rsid w:val="003B5D44"/>
    <w:rsid w:val="003B72EF"/>
    <w:rsid w:val="003C07B8"/>
    <w:rsid w:val="003C27C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5E57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5B66"/>
    <w:rsid w:val="004164D9"/>
    <w:rsid w:val="004171F4"/>
    <w:rsid w:val="00421528"/>
    <w:rsid w:val="004222AB"/>
    <w:rsid w:val="004224A0"/>
    <w:rsid w:val="00425628"/>
    <w:rsid w:val="004263B4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3794"/>
    <w:rsid w:val="004462DA"/>
    <w:rsid w:val="00447784"/>
    <w:rsid w:val="0044790B"/>
    <w:rsid w:val="00450539"/>
    <w:rsid w:val="004528E6"/>
    <w:rsid w:val="00453C65"/>
    <w:rsid w:val="00455181"/>
    <w:rsid w:val="00455A29"/>
    <w:rsid w:val="004564C5"/>
    <w:rsid w:val="00460F27"/>
    <w:rsid w:val="00460FF0"/>
    <w:rsid w:val="00461D4F"/>
    <w:rsid w:val="00462B25"/>
    <w:rsid w:val="0046522C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67C"/>
    <w:rsid w:val="0049020B"/>
    <w:rsid w:val="004925DB"/>
    <w:rsid w:val="004935ED"/>
    <w:rsid w:val="00493882"/>
    <w:rsid w:val="00493B32"/>
    <w:rsid w:val="00495088"/>
    <w:rsid w:val="0049742D"/>
    <w:rsid w:val="004A0144"/>
    <w:rsid w:val="004A177E"/>
    <w:rsid w:val="004A267B"/>
    <w:rsid w:val="004A3C4E"/>
    <w:rsid w:val="004A4FBA"/>
    <w:rsid w:val="004A5846"/>
    <w:rsid w:val="004A62A7"/>
    <w:rsid w:val="004A761D"/>
    <w:rsid w:val="004B050C"/>
    <w:rsid w:val="004B58CA"/>
    <w:rsid w:val="004B6565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5B2"/>
    <w:rsid w:val="004E77DE"/>
    <w:rsid w:val="004E7B23"/>
    <w:rsid w:val="004E7EAB"/>
    <w:rsid w:val="004F27C3"/>
    <w:rsid w:val="004F3113"/>
    <w:rsid w:val="004F3276"/>
    <w:rsid w:val="004F3429"/>
    <w:rsid w:val="004F3BAE"/>
    <w:rsid w:val="004F75EA"/>
    <w:rsid w:val="004F79CD"/>
    <w:rsid w:val="005000BF"/>
    <w:rsid w:val="00501F50"/>
    <w:rsid w:val="005022AE"/>
    <w:rsid w:val="005022D7"/>
    <w:rsid w:val="00502AA9"/>
    <w:rsid w:val="005035B3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26B"/>
    <w:rsid w:val="0053590E"/>
    <w:rsid w:val="00535A18"/>
    <w:rsid w:val="00535B41"/>
    <w:rsid w:val="00540A39"/>
    <w:rsid w:val="00540B24"/>
    <w:rsid w:val="00540FA1"/>
    <w:rsid w:val="0054228E"/>
    <w:rsid w:val="0054468B"/>
    <w:rsid w:val="005461E0"/>
    <w:rsid w:val="00547711"/>
    <w:rsid w:val="0055064B"/>
    <w:rsid w:val="0055565C"/>
    <w:rsid w:val="00557304"/>
    <w:rsid w:val="00562581"/>
    <w:rsid w:val="0056309B"/>
    <w:rsid w:val="00565148"/>
    <w:rsid w:val="0057330C"/>
    <w:rsid w:val="00573A2E"/>
    <w:rsid w:val="00573B41"/>
    <w:rsid w:val="00575E97"/>
    <w:rsid w:val="00577500"/>
    <w:rsid w:val="00580AE9"/>
    <w:rsid w:val="005814BA"/>
    <w:rsid w:val="00581F96"/>
    <w:rsid w:val="00585790"/>
    <w:rsid w:val="00586631"/>
    <w:rsid w:val="005874C0"/>
    <w:rsid w:val="00590F42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C5C"/>
    <w:rsid w:val="005B664E"/>
    <w:rsid w:val="005B677D"/>
    <w:rsid w:val="005B6A67"/>
    <w:rsid w:val="005B6C13"/>
    <w:rsid w:val="005C0C3D"/>
    <w:rsid w:val="005C1A4E"/>
    <w:rsid w:val="005C33A4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5289"/>
    <w:rsid w:val="005E5A1A"/>
    <w:rsid w:val="005E75F0"/>
    <w:rsid w:val="005E7903"/>
    <w:rsid w:val="005F0202"/>
    <w:rsid w:val="005F1B2F"/>
    <w:rsid w:val="005F1D13"/>
    <w:rsid w:val="005F3E3D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53B6"/>
    <w:rsid w:val="00617239"/>
    <w:rsid w:val="0062025C"/>
    <w:rsid w:val="00620B6C"/>
    <w:rsid w:val="00621933"/>
    <w:rsid w:val="00622D51"/>
    <w:rsid w:val="00623C7D"/>
    <w:rsid w:val="0062584F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2372"/>
    <w:rsid w:val="006A3AF0"/>
    <w:rsid w:val="006A6000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A90"/>
    <w:rsid w:val="006C4C8C"/>
    <w:rsid w:val="006C6114"/>
    <w:rsid w:val="006C65AD"/>
    <w:rsid w:val="006D3B9D"/>
    <w:rsid w:val="006D45D9"/>
    <w:rsid w:val="006D4E03"/>
    <w:rsid w:val="006D511C"/>
    <w:rsid w:val="006D6030"/>
    <w:rsid w:val="006D7B43"/>
    <w:rsid w:val="006E0BB5"/>
    <w:rsid w:val="006E27A1"/>
    <w:rsid w:val="006E461F"/>
    <w:rsid w:val="006E48FC"/>
    <w:rsid w:val="006E5B10"/>
    <w:rsid w:val="006F093A"/>
    <w:rsid w:val="006F2210"/>
    <w:rsid w:val="006F4590"/>
    <w:rsid w:val="006F7720"/>
    <w:rsid w:val="006F7E25"/>
    <w:rsid w:val="0070216F"/>
    <w:rsid w:val="007032C4"/>
    <w:rsid w:val="00704DC2"/>
    <w:rsid w:val="007070DA"/>
    <w:rsid w:val="007103D9"/>
    <w:rsid w:val="0071059B"/>
    <w:rsid w:val="00710724"/>
    <w:rsid w:val="0071327B"/>
    <w:rsid w:val="00714C44"/>
    <w:rsid w:val="00715289"/>
    <w:rsid w:val="00721093"/>
    <w:rsid w:val="007212FF"/>
    <w:rsid w:val="00721799"/>
    <w:rsid w:val="00721CFF"/>
    <w:rsid w:val="0072260C"/>
    <w:rsid w:val="00722624"/>
    <w:rsid w:val="0072487E"/>
    <w:rsid w:val="0073021B"/>
    <w:rsid w:val="0073516D"/>
    <w:rsid w:val="0073547C"/>
    <w:rsid w:val="00735E2B"/>
    <w:rsid w:val="00736819"/>
    <w:rsid w:val="007401E2"/>
    <w:rsid w:val="007419B3"/>
    <w:rsid w:val="00742709"/>
    <w:rsid w:val="00742BAF"/>
    <w:rsid w:val="00744275"/>
    <w:rsid w:val="00744BA7"/>
    <w:rsid w:val="00745088"/>
    <w:rsid w:val="007464E4"/>
    <w:rsid w:val="00747018"/>
    <w:rsid w:val="00750856"/>
    <w:rsid w:val="00750E0E"/>
    <w:rsid w:val="00755642"/>
    <w:rsid w:val="00755E62"/>
    <w:rsid w:val="0075608C"/>
    <w:rsid w:val="00757ED0"/>
    <w:rsid w:val="00760E5D"/>
    <w:rsid w:val="0076229D"/>
    <w:rsid w:val="007627D1"/>
    <w:rsid w:val="0076347C"/>
    <w:rsid w:val="00763E15"/>
    <w:rsid w:val="007642EF"/>
    <w:rsid w:val="00765750"/>
    <w:rsid w:val="00767AD6"/>
    <w:rsid w:val="00770CB4"/>
    <w:rsid w:val="00772806"/>
    <w:rsid w:val="0077281A"/>
    <w:rsid w:val="00772A20"/>
    <w:rsid w:val="007756C1"/>
    <w:rsid w:val="00776B60"/>
    <w:rsid w:val="007809FA"/>
    <w:rsid w:val="00781288"/>
    <w:rsid w:val="007824FD"/>
    <w:rsid w:val="0078293B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777"/>
    <w:rsid w:val="007D0E77"/>
    <w:rsid w:val="007D334F"/>
    <w:rsid w:val="007D395F"/>
    <w:rsid w:val="007D48B4"/>
    <w:rsid w:val="007D744C"/>
    <w:rsid w:val="007E1570"/>
    <w:rsid w:val="007E2208"/>
    <w:rsid w:val="007E25FB"/>
    <w:rsid w:val="007E369E"/>
    <w:rsid w:val="007E3B0E"/>
    <w:rsid w:val="007E4BD9"/>
    <w:rsid w:val="007E7676"/>
    <w:rsid w:val="007E7764"/>
    <w:rsid w:val="007E7980"/>
    <w:rsid w:val="007F0312"/>
    <w:rsid w:val="007F08B4"/>
    <w:rsid w:val="007F1084"/>
    <w:rsid w:val="007F2377"/>
    <w:rsid w:val="007F246B"/>
    <w:rsid w:val="007F40B5"/>
    <w:rsid w:val="007F437A"/>
    <w:rsid w:val="007F7FE7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569F"/>
    <w:rsid w:val="00816DA7"/>
    <w:rsid w:val="00817237"/>
    <w:rsid w:val="00817EEA"/>
    <w:rsid w:val="00820F4F"/>
    <w:rsid w:val="00822762"/>
    <w:rsid w:val="008236D8"/>
    <w:rsid w:val="008240C6"/>
    <w:rsid w:val="008255B0"/>
    <w:rsid w:val="00826F78"/>
    <w:rsid w:val="008306FF"/>
    <w:rsid w:val="00832623"/>
    <w:rsid w:val="008364D8"/>
    <w:rsid w:val="008379EF"/>
    <w:rsid w:val="00837A34"/>
    <w:rsid w:val="0084001A"/>
    <w:rsid w:val="00841FF9"/>
    <w:rsid w:val="00843812"/>
    <w:rsid w:val="0084457F"/>
    <w:rsid w:val="00844956"/>
    <w:rsid w:val="008458BE"/>
    <w:rsid w:val="00846066"/>
    <w:rsid w:val="0084620C"/>
    <w:rsid w:val="008470ED"/>
    <w:rsid w:val="00847615"/>
    <w:rsid w:val="00850760"/>
    <w:rsid w:val="00850840"/>
    <w:rsid w:val="008510C8"/>
    <w:rsid w:val="00851A53"/>
    <w:rsid w:val="00851FCA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71757"/>
    <w:rsid w:val="00871BC3"/>
    <w:rsid w:val="0087309A"/>
    <w:rsid w:val="008733EC"/>
    <w:rsid w:val="00875211"/>
    <w:rsid w:val="00875A16"/>
    <w:rsid w:val="00875D11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94D"/>
    <w:rsid w:val="008A1AD2"/>
    <w:rsid w:val="008A2A7B"/>
    <w:rsid w:val="008A2C19"/>
    <w:rsid w:val="008A425A"/>
    <w:rsid w:val="008A5D9C"/>
    <w:rsid w:val="008A72F1"/>
    <w:rsid w:val="008B0980"/>
    <w:rsid w:val="008B10FE"/>
    <w:rsid w:val="008B4F79"/>
    <w:rsid w:val="008B537F"/>
    <w:rsid w:val="008B65CD"/>
    <w:rsid w:val="008B77DB"/>
    <w:rsid w:val="008C0A1F"/>
    <w:rsid w:val="008C3889"/>
    <w:rsid w:val="008C43CC"/>
    <w:rsid w:val="008C4D59"/>
    <w:rsid w:val="008C5B16"/>
    <w:rsid w:val="008C6265"/>
    <w:rsid w:val="008C6993"/>
    <w:rsid w:val="008C6F56"/>
    <w:rsid w:val="008D2024"/>
    <w:rsid w:val="008D2607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2EFD"/>
    <w:rsid w:val="00903EE9"/>
    <w:rsid w:val="00906F36"/>
    <w:rsid w:val="00910759"/>
    <w:rsid w:val="00910B59"/>
    <w:rsid w:val="00910E2D"/>
    <w:rsid w:val="009112AE"/>
    <w:rsid w:val="00913B24"/>
    <w:rsid w:val="00913B41"/>
    <w:rsid w:val="00917DE2"/>
    <w:rsid w:val="00923543"/>
    <w:rsid w:val="00924747"/>
    <w:rsid w:val="009317D7"/>
    <w:rsid w:val="00931CD9"/>
    <w:rsid w:val="00931F2B"/>
    <w:rsid w:val="00933AFA"/>
    <w:rsid w:val="00943262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537"/>
    <w:rsid w:val="00953FDC"/>
    <w:rsid w:val="00954FDD"/>
    <w:rsid w:val="009569CD"/>
    <w:rsid w:val="00964428"/>
    <w:rsid w:val="0096570E"/>
    <w:rsid w:val="009673BB"/>
    <w:rsid w:val="009675AD"/>
    <w:rsid w:val="0096766E"/>
    <w:rsid w:val="00972274"/>
    <w:rsid w:val="0097294E"/>
    <w:rsid w:val="00973CD9"/>
    <w:rsid w:val="009742FF"/>
    <w:rsid w:val="009750E9"/>
    <w:rsid w:val="0097690D"/>
    <w:rsid w:val="00976E5C"/>
    <w:rsid w:val="009806D1"/>
    <w:rsid w:val="00981DB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1973"/>
    <w:rsid w:val="009A25CE"/>
    <w:rsid w:val="009A27B7"/>
    <w:rsid w:val="009A4301"/>
    <w:rsid w:val="009A4F0A"/>
    <w:rsid w:val="009A5B5F"/>
    <w:rsid w:val="009A70CA"/>
    <w:rsid w:val="009A76BB"/>
    <w:rsid w:val="009B0020"/>
    <w:rsid w:val="009B15E0"/>
    <w:rsid w:val="009B23B2"/>
    <w:rsid w:val="009B2E37"/>
    <w:rsid w:val="009B488B"/>
    <w:rsid w:val="009B4E3D"/>
    <w:rsid w:val="009B5E5A"/>
    <w:rsid w:val="009B65D9"/>
    <w:rsid w:val="009B7503"/>
    <w:rsid w:val="009B7ADC"/>
    <w:rsid w:val="009C0251"/>
    <w:rsid w:val="009C1177"/>
    <w:rsid w:val="009C1B64"/>
    <w:rsid w:val="009C2DB5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30873"/>
    <w:rsid w:val="00A31039"/>
    <w:rsid w:val="00A31ECF"/>
    <w:rsid w:val="00A32729"/>
    <w:rsid w:val="00A348C5"/>
    <w:rsid w:val="00A3640D"/>
    <w:rsid w:val="00A3710A"/>
    <w:rsid w:val="00A40FCE"/>
    <w:rsid w:val="00A4118B"/>
    <w:rsid w:val="00A45162"/>
    <w:rsid w:val="00A468EA"/>
    <w:rsid w:val="00A479AD"/>
    <w:rsid w:val="00A50C2C"/>
    <w:rsid w:val="00A51248"/>
    <w:rsid w:val="00A517DD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1E48"/>
    <w:rsid w:val="00A92AA0"/>
    <w:rsid w:val="00A93FC0"/>
    <w:rsid w:val="00A94593"/>
    <w:rsid w:val="00A95D16"/>
    <w:rsid w:val="00A966DB"/>
    <w:rsid w:val="00AA0A83"/>
    <w:rsid w:val="00AA153E"/>
    <w:rsid w:val="00AA21ED"/>
    <w:rsid w:val="00AA35BC"/>
    <w:rsid w:val="00AA4CEB"/>
    <w:rsid w:val="00AB0E7C"/>
    <w:rsid w:val="00AB12C6"/>
    <w:rsid w:val="00AB1A03"/>
    <w:rsid w:val="00AB4D33"/>
    <w:rsid w:val="00AB6102"/>
    <w:rsid w:val="00AB65B8"/>
    <w:rsid w:val="00AC2AD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D2"/>
    <w:rsid w:val="00AE2E05"/>
    <w:rsid w:val="00AE477E"/>
    <w:rsid w:val="00AE4821"/>
    <w:rsid w:val="00AE4B58"/>
    <w:rsid w:val="00AE4CE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66B4"/>
    <w:rsid w:val="00AF749A"/>
    <w:rsid w:val="00AF79FF"/>
    <w:rsid w:val="00B01583"/>
    <w:rsid w:val="00B01E05"/>
    <w:rsid w:val="00B02878"/>
    <w:rsid w:val="00B0327B"/>
    <w:rsid w:val="00B04300"/>
    <w:rsid w:val="00B04E17"/>
    <w:rsid w:val="00B06A26"/>
    <w:rsid w:val="00B06C4A"/>
    <w:rsid w:val="00B10A35"/>
    <w:rsid w:val="00B11850"/>
    <w:rsid w:val="00B11C5C"/>
    <w:rsid w:val="00B11C70"/>
    <w:rsid w:val="00B143F7"/>
    <w:rsid w:val="00B14974"/>
    <w:rsid w:val="00B14F82"/>
    <w:rsid w:val="00B1595D"/>
    <w:rsid w:val="00B16668"/>
    <w:rsid w:val="00B20CF5"/>
    <w:rsid w:val="00B20EE6"/>
    <w:rsid w:val="00B227D8"/>
    <w:rsid w:val="00B2743D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18AE"/>
    <w:rsid w:val="00B53C67"/>
    <w:rsid w:val="00B53DF1"/>
    <w:rsid w:val="00B5475D"/>
    <w:rsid w:val="00B552AE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0748"/>
    <w:rsid w:val="00B8133F"/>
    <w:rsid w:val="00B81C77"/>
    <w:rsid w:val="00B83053"/>
    <w:rsid w:val="00B834F3"/>
    <w:rsid w:val="00B844CD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4E9F"/>
    <w:rsid w:val="00BA515B"/>
    <w:rsid w:val="00BA5E30"/>
    <w:rsid w:val="00BA6ADF"/>
    <w:rsid w:val="00BA70C8"/>
    <w:rsid w:val="00BB2704"/>
    <w:rsid w:val="00BB31A8"/>
    <w:rsid w:val="00BB36F3"/>
    <w:rsid w:val="00BB4275"/>
    <w:rsid w:val="00BB42D7"/>
    <w:rsid w:val="00BB63E6"/>
    <w:rsid w:val="00BB65B7"/>
    <w:rsid w:val="00BB7473"/>
    <w:rsid w:val="00BB7F5A"/>
    <w:rsid w:val="00BC0EF3"/>
    <w:rsid w:val="00BC24D4"/>
    <w:rsid w:val="00BC284F"/>
    <w:rsid w:val="00BC4973"/>
    <w:rsid w:val="00BC4AF2"/>
    <w:rsid w:val="00BD063A"/>
    <w:rsid w:val="00BD0DAE"/>
    <w:rsid w:val="00BD1EBD"/>
    <w:rsid w:val="00BD49EE"/>
    <w:rsid w:val="00BD5898"/>
    <w:rsid w:val="00BD6612"/>
    <w:rsid w:val="00BD7A92"/>
    <w:rsid w:val="00BE08FA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5210"/>
    <w:rsid w:val="00C05303"/>
    <w:rsid w:val="00C06854"/>
    <w:rsid w:val="00C06F98"/>
    <w:rsid w:val="00C07529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2A33"/>
    <w:rsid w:val="00C339C7"/>
    <w:rsid w:val="00C36B68"/>
    <w:rsid w:val="00C4156E"/>
    <w:rsid w:val="00C422E7"/>
    <w:rsid w:val="00C42DE5"/>
    <w:rsid w:val="00C446FE"/>
    <w:rsid w:val="00C447C9"/>
    <w:rsid w:val="00C44C4D"/>
    <w:rsid w:val="00C46825"/>
    <w:rsid w:val="00C46C7F"/>
    <w:rsid w:val="00C50D5C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57EDA"/>
    <w:rsid w:val="00C60CE6"/>
    <w:rsid w:val="00C61C3E"/>
    <w:rsid w:val="00C6263F"/>
    <w:rsid w:val="00C634B3"/>
    <w:rsid w:val="00C67D2E"/>
    <w:rsid w:val="00C67DAC"/>
    <w:rsid w:val="00C7053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183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469A"/>
    <w:rsid w:val="00CB5E1D"/>
    <w:rsid w:val="00CB7A14"/>
    <w:rsid w:val="00CC488D"/>
    <w:rsid w:val="00CC5B95"/>
    <w:rsid w:val="00CC5F7B"/>
    <w:rsid w:val="00CC6C67"/>
    <w:rsid w:val="00CD115A"/>
    <w:rsid w:val="00CD258A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71FD"/>
    <w:rsid w:val="00CF73D4"/>
    <w:rsid w:val="00D00ACA"/>
    <w:rsid w:val="00D0122A"/>
    <w:rsid w:val="00D07015"/>
    <w:rsid w:val="00D1491D"/>
    <w:rsid w:val="00D16829"/>
    <w:rsid w:val="00D2049E"/>
    <w:rsid w:val="00D25525"/>
    <w:rsid w:val="00D27C7B"/>
    <w:rsid w:val="00D27DB8"/>
    <w:rsid w:val="00D31943"/>
    <w:rsid w:val="00D34A22"/>
    <w:rsid w:val="00D3698D"/>
    <w:rsid w:val="00D37555"/>
    <w:rsid w:val="00D4015F"/>
    <w:rsid w:val="00D409A3"/>
    <w:rsid w:val="00D41034"/>
    <w:rsid w:val="00D43C63"/>
    <w:rsid w:val="00D4668F"/>
    <w:rsid w:val="00D476AE"/>
    <w:rsid w:val="00D51230"/>
    <w:rsid w:val="00D5131E"/>
    <w:rsid w:val="00D5165D"/>
    <w:rsid w:val="00D519F9"/>
    <w:rsid w:val="00D51A24"/>
    <w:rsid w:val="00D5293F"/>
    <w:rsid w:val="00D529B0"/>
    <w:rsid w:val="00D539E4"/>
    <w:rsid w:val="00D55FAE"/>
    <w:rsid w:val="00D60602"/>
    <w:rsid w:val="00D60DAD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0E6D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567E"/>
    <w:rsid w:val="00E05DC6"/>
    <w:rsid w:val="00E06F49"/>
    <w:rsid w:val="00E107D2"/>
    <w:rsid w:val="00E11D6F"/>
    <w:rsid w:val="00E12C80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615E"/>
    <w:rsid w:val="00E262DE"/>
    <w:rsid w:val="00E30FC3"/>
    <w:rsid w:val="00E358A6"/>
    <w:rsid w:val="00E365DF"/>
    <w:rsid w:val="00E36D6F"/>
    <w:rsid w:val="00E40B9A"/>
    <w:rsid w:val="00E43699"/>
    <w:rsid w:val="00E43CC9"/>
    <w:rsid w:val="00E5189E"/>
    <w:rsid w:val="00E523C6"/>
    <w:rsid w:val="00E53299"/>
    <w:rsid w:val="00E553D0"/>
    <w:rsid w:val="00E55430"/>
    <w:rsid w:val="00E6329F"/>
    <w:rsid w:val="00E647D9"/>
    <w:rsid w:val="00E65570"/>
    <w:rsid w:val="00E65A87"/>
    <w:rsid w:val="00E664CC"/>
    <w:rsid w:val="00E67301"/>
    <w:rsid w:val="00E67317"/>
    <w:rsid w:val="00E70023"/>
    <w:rsid w:val="00E711D4"/>
    <w:rsid w:val="00E7195D"/>
    <w:rsid w:val="00E735DB"/>
    <w:rsid w:val="00E73B04"/>
    <w:rsid w:val="00E74762"/>
    <w:rsid w:val="00E768A3"/>
    <w:rsid w:val="00E768C9"/>
    <w:rsid w:val="00E818A5"/>
    <w:rsid w:val="00E82031"/>
    <w:rsid w:val="00E82878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96837"/>
    <w:rsid w:val="00EA0CC0"/>
    <w:rsid w:val="00EA1985"/>
    <w:rsid w:val="00EA2410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17E6"/>
    <w:rsid w:val="00EE2586"/>
    <w:rsid w:val="00EE44F8"/>
    <w:rsid w:val="00EE46C3"/>
    <w:rsid w:val="00EE5D88"/>
    <w:rsid w:val="00EE629A"/>
    <w:rsid w:val="00EE6442"/>
    <w:rsid w:val="00EE6724"/>
    <w:rsid w:val="00EF062F"/>
    <w:rsid w:val="00EF0912"/>
    <w:rsid w:val="00EF1789"/>
    <w:rsid w:val="00EF2364"/>
    <w:rsid w:val="00EF24AC"/>
    <w:rsid w:val="00EF2643"/>
    <w:rsid w:val="00EF2A18"/>
    <w:rsid w:val="00EF32F5"/>
    <w:rsid w:val="00EF3C70"/>
    <w:rsid w:val="00EF418A"/>
    <w:rsid w:val="00EF4CBB"/>
    <w:rsid w:val="00EF5F5C"/>
    <w:rsid w:val="00F00836"/>
    <w:rsid w:val="00F00F9D"/>
    <w:rsid w:val="00F011FB"/>
    <w:rsid w:val="00F018DD"/>
    <w:rsid w:val="00F02312"/>
    <w:rsid w:val="00F05C8C"/>
    <w:rsid w:val="00F10432"/>
    <w:rsid w:val="00F10F50"/>
    <w:rsid w:val="00F1146B"/>
    <w:rsid w:val="00F13E52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277F"/>
    <w:rsid w:val="00F52D08"/>
    <w:rsid w:val="00F52FE9"/>
    <w:rsid w:val="00F536C4"/>
    <w:rsid w:val="00F54061"/>
    <w:rsid w:val="00F5482D"/>
    <w:rsid w:val="00F54C8E"/>
    <w:rsid w:val="00F563FF"/>
    <w:rsid w:val="00F56F03"/>
    <w:rsid w:val="00F57381"/>
    <w:rsid w:val="00F60E63"/>
    <w:rsid w:val="00F645A6"/>
    <w:rsid w:val="00F65035"/>
    <w:rsid w:val="00F67E3A"/>
    <w:rsid w:val="00F7034A"/>
    <w:rsid w:val="00F70A23"/>
    <w:rsid w:val="00F71E67"/>
    <w:rsid w:val="00F73689"/>
    <w:rsid w:val="00F73E1E"/>
    <w:rsid w:val="00F74215"/>
    <w:rsid w:val="00F7660B"/>
    <w:rsid w:val="00F804B1"/>
    <w:rsid w:val="00F80C2A"/>
    <w:rsid w:val="00F81459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76F"/>
    <w:rsid w:val="00F95DC5"/>
    <w:rsid w:val="00F9694B"/>
    <w:rsid w:val="00FA0033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B23"/>
    <w:rsid w:val="00FD2DC3"/>
    <w:rsid w:val="00FD4177"/>
    <w:rsid w:val="00FD7ED8"/>
    <w:rsid w:val="00FE08A0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49E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64594F9-42AB-41EA-8D11-A1B28083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358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</cp:lastModifiedBy>
  <cp:revision>49</cp:revision>
  <cp:lastPrinted>2018-10-31T15:54:00Z</cp:lastPrinted>
  <dcterms:created xsi:type="dcterms:W3CDTF">2017-01-20T13:01:00Z</dcterms:created>
  <dcterms:modified xsi:type="dcterms:W3CDTF">2019-02-26T14:59:00Z</dcterms:modified>
</cp:coreProperties>
</file>