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2D391E" w:rsidRDefault="002D391E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GABINETE DO VEREADOR PEDRO DE COMPADRE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0F72C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F37808" w:rsidRPr="005004B1" w:rsidRDefault="00972FB0" w:rsidP="00F37808">
      <w:p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</w:t>
      </w:r>
      <w:r w:rsidR="00031E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Senhor Prefeito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Cordeiro e ao </w:t>
      </w:r>
      <w:r w:rsidR="00B37993">
        <w:rPr>
          <w:rFonts w:ascii="Times New Roman" w:eastAsia="Times New Roman" w:hAnsi="Times New Roman"/>
          <w:sz w:val="24"/>
          <w:szCs w:val="24"/>
        </w:rPr>
        <w:t xml:space="preserve">Senhor </w:t>
      </w:r>
      <w:r>
        <w:rPr>
          <w:rFonts w:ascii="Times New Roman" w:hAnsi="Times New Roman"/>
          <w:sz w:val="24"/>
          <w:szCs w:val="24"/>
        </w:rPr>
        <w:t>Secret</w:t>
      </w:r>
      <w:r w:rsidR="000846B1">
        <w:rPr>
          <w:rFonts w:ascii="Times New Roman" w:hAnsi="Times New Roman"/>
          <w:sz w:val="24"/>
          <w:szCs w:val="24"/>
        </w:rPr>
        <w:t>á</w:t>
      </w:r>
      <w:r w:rsidR="00031ED1">
        <w:rPr>
          <w:rFonts w:ascii="Times New Roman" w:hAnsi="Times New Roman"/>
          <w:sz w:val="24"/>
          <w:szCs w:val="24"/>
        </w:rPr>
        <w:t>rio</w:t>
      </w:r>
      <w:r w:rsidR="00B37993">
        <w:rPr>
          <w:rFonts w:ascii="Times New Roman" w:hAnsi="Times New Roman"/>
          <w:sz w:val="24"/>
          <w:szCs w:val="24"/>
        </w:rPr>
        <w:t xml:space="preserve"> de serviços públicos Kleber José da Cruz Barros,</w:t>
      </w:r>
      <w:r w:rsidR="00031E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1918C4">
        <w:rPr>
          <w:rFonts w:ascii="Times New Roman" w:hAnsi="Times New Roman" w:cs="Times New Roman"/>
          <w:sz w:val="24"/>
          <w:szCs w:val="24"/>
        </w:rPr>
        <w:t>o serviço de</w:t>
      </w:r>
      <w:r w:rsidR="00B37993">
        <w:rPr>
          <w:rFonts w:ascii="Times New Roman" w:hAnsi="Times New Roman" w:cs="Times New Roman"/>
          <w:sz w:val="24"/>
          <w:szCs w:val="24"/>
        </w:rPr>
        <w:t xml:space="preserve"> recuperação do calçamento</w:t>
      </w:r>
      <w:r w:rsidR="00F849E2">
        <w:rPr>
          <w:rFonts w:ascii="Times New Roman" w:hAnsi="Times New Roman" w:cs="Times New Roman"/>
          <w:sz w:val="24"/>
          <w:szCs w:val="24"/>
        </w:rPr>
        <w:t xml:space="preserve"> e capinação</w:t>
      </w:r>
      <w:r w:rsidR="00B37993">
        <w:rPr>
          <w:rFonts w:ascii="Times New Roman" w:hAnsi="Times New Roman" w:cs="Times New Roman"/>
          <w:sz w:val="24"/>
          <w:szCs w:val="24"/>
        </w:rPr>
        <w:t xml:space="preserve"> das </w:t>
      </w:r>
      <w:bookmarkStart w:id="0" w:name="_GoBack"/>
      <w:bookmarkEnd w:id="0"/>
      <w:r w:rsidR="00B37993">
        <w:rPr>
          <w:rFonts w:ascii="Times New Roman" w:hAnsi="Times New Roman" w:cs="Times New Roman"/>
          <w:sz w:val="24"/>
          <w:szCs w:val="24"/>
        </w:rPr>
        <w:t xml:space="preserve">ruas Rita Alves dos </w:t>
      </w:r>
      <w:proofErr w:type="gramStart"/>
      <w:r w:rsidR="00B37993">
        <w:rPr>
          <w:rFonts w:ascii="Times New Roman" w:hAnsi="Times New Roman" w:cs="Times New Roman"/>
          <w:sz w:val="24"/>
          <w:szCs w:val="24"/>
        </w:rPr>
        <w:t xml:space="preserve">Santos </w:t>
      </w:r>
      <w:r w:rsidR="00F3780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37808">
        <w:rPr>
          <w:rFonts w:ascii="Times New Roman" w:hAnsi="Times New Roman" w:cs="Times New Roman"/>
          <w:sz w:val="24"/>
          <w:szCs w:val="24"/>
        </w:rPr>
        <w:t xml:space="preserve"> </w:t>
      </w:r>
      <w:r w:rsidR="00B37993">
        <w:rPr>
          <w:rFonts w:ascii="Times New Roman" w:hAnsi="Times New Roman" w:cs="Times New Roman"/>
          <w:sz w:val="24"/>
          <w:szCs w:val="24"/>
        </w:rPr>
        <w:t>Francisco José da Roza,</w:t>
      </w:r>
      <w:r w:rsidR="00F37808" w:rsidRPr="00F37808">
        <w:t xml:space="preserve"> </w:t>
      </w:r>
      <w:r w:rsidR="00F37808" w:rsidRPr="005004B1">
        <w:rPr>
          <w:sz w:val="24"/>
          <w:szCs w:val="24"/>
        </w:rPr>
        <w:t>Luiz Soares Diniz</w:t>
      </w:r>
    </w:p>
    <w:p w:rsidR="00F37808" w:rsidRPr="005004B1" w:rsidRDefault="00F37808" w:rsidP="00F37808">
      <w:pPr>
        <w:spacing w:after="0"/>
        <w:jc w:val="both"/>
        <w:rPr>
          <w:sz w:val="24"/>
          <w:szCs w:val="24"/>
        </w:rPr>
      </w:pPr>
      <w:r w:rsidRPr="005004B1">
        <w:rPr>
          <w:sz w:val="24"/>
          <w:szCs w:val="24"/>
        </w:rPr>
        <w:t xml:space="preserve">Avenida Leonardo da Vinci, </w:t>
      </w:r>
      <w:proofErr w:type="gramStart"/>
      <w:r w:rsidRPr="005004B1">
        <w:rPr>
          <w:sz w:val="24"/>
          <w:szCs w:val="24"/>
        </w:rPr>
        <w:t>rua</w:t>
      </w:r>
      <w:proofErr w:type="gramEnd"/>
      <w:r w:rsidRPr="005004B1">
        <w:rPr>
          <w:sz w:val="24"/>
          <w:szCs w:val="24"/>
        </w:rPr>
        <w:t xml:space="preserve"> Antônio Pereira de Lima, Francisco Alves da paixão e rua Área Sampaio Parente Muniz.</w:t>
      </w:r>
      <w:r w:rsidR="001035BB" w:rsidRPr="005004B1">
        <w:rPr>
          <w:sz w:val="24"/>
          <w:szCs w:val="24"/>
        </w:rPr>
        <w:t xml:space="preserve"> Todas no Bairro Primavera.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  <w:r w:rsidR="00031E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31ED1" w:rsidRPr="00031ED1" w:rsidRDefault="00031ED1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 w:rsidRPr="00031ED1">
        <w:rPr>
          <w:rFonts w:ascii="Times New Roman" w:hAnsi="Times New Roman" w:cs="Times New Roman"/>
          <w:sz w:val="24"/>
          <w:szCs w:val="24"/>
        </w:rPr>
        <w:t>Por conta das</w:t>
      </w:r>
      <w:r w:rsidR="00B37993">
        <w:rPr>
          <w:rFonts w:ascii="Times New Roman" w:hAnsi="Times New Roman" w:cs="Times New Roman"/>
          <w:sz w:val="24"/>
          <w:szCs w:val="24"/>
        </w:rPr>
        <w:t xml:space="preserve"> fortes</w:t>
      </w:r>
      <w:r w:rsidRPr="00031ED1">
        <w:rPr>
          <w:rFonts w:ascii="Times New Roman" w:hAnsi="Times New Roman" w:cs="Times New Roman"/>
          <w:sz w:val="24"/>
          <w:szCs w:val="24"/>
        </w:rPr>
        <w:t xml:space="preserve"> chuvas as </w:t>
      </w:r>
      <w:r w:rsidR="00B37993">
        <w:rPr>
          <w:rFonts w:ascii="Times New Roman" w:hAnsi="Times New Roman" w:cs="Times New Roman"/>
          <w:sz w:val="24"/>
          <w:szCs w:val="24"/>
        </w:rPr>
        <w:t xml:space="preserve">referidas ruas estão intransitáveis, </w:t>
      </w:r>
      <w:r w:rsidRPr="00031ED1">
        <w:rPr>
          <w:rFonts w:ascii="Times New Roman" w:hAnsi="Times New Roman" w:cs="Times New Roman"/>
          <w:sz w:val="24"/>
          <w:szCs w:val="24"/>
        </w:rPr>
        <w:t>dificultando a movimentação d</w:t>
      </w:r>
      <w:r w:rsidR="00B37993">
        <w:rPr>
          <w:rFonts w:ascii="Times New Roman" w:hAnsi="Times New Roman" w:cs="Times New Roman"/>
          <w:sz w:val="24"/>
          <w:szCs w:val="24"/>
        </w:rPr>
        <w:t>e</w:t>
      </w:r>
      <w:r w:rsidRPr="00031ED1">
        <w:rPr>
          <w:rFonts w:ascii="Times New Roman" w:hAnsi="Times New Roman" w:cs="Times New Roman"/>
          <w:sz w:val="24"/>
          <w:szCs w:val="24"/>
        </w:rPr>
        <w:t xml:space="preserve"> pedestre</w:t>
      </w:r>
      <w:r w:rsidR="00B37993">
        <w:rPr>
          <w:rFonts w:ascii="Times New Roman" w:hAnsi="Times New Roman" w:cs="Times New Roman"/>
          <w:sz w:val="24"/>
          <w:szCs w:val="24"/>
        </w:rPr>
        <w:t xml:space="preserve"> e principalmente de veículos,</w:t>
      </w:r>
      <w:r w:rsidR="002D391E">
        <w:rPr>
          <w:rFonts w:ascii="Times New Roman" w:hAnsi="Times New Roman" w:cs="Times New Roman"/>
          <w:sz w:val="24"/>
          <w:szCs w:val="24"/>
        </w:rPr>
        <w:t xml:space="preserve"> segundo relatos da moradora Eliana Vasconcelos</w:t>
      </w:r>
      <w:r w:rsidR="005004B1">
        <w:rPr>
          <w:rFonts w:ascii="Times New Roman" w:hAnsi="Times New Roman" w:cs="Times New Roman"/>
          <w:sz w:val="24"/>
          <w:szCs w:val="24"/>
        </w:rPr>
        <w:t>,</w:t>
      </w:r>
      <w:r w:rsidR="002D391E">
        <w:rPr>
          <w:rFonts w:ascii="Times New Roman" w:hAnsi="Times New Roman" w:cs="Times New Roman"/>
          <w:sz w:val="24"/>
          <w:szCs w:val="24"/>
        </w:rPr>
        <w:t xml:space="preserve"> n</w:t>
      </w:r>
      <w:r w:rsidR="001035BB">
        <w:rPr>
          <w:rFonts w:ascii="Times New Roman" w:hAnsi="Times New Roman" w:cs="Times New Roman"/>
          <w:sz w:val="24"/>
          <w:szCs w:val="24"/>
        </w:rPr>
        <w:t>a noite</w:t>
      </w:r>
      <w:r w:rsidR="002D391E">
        <w:rPr>
          <w:rFonts w:ascii="Times New Roman" w:hAnsi="Times New Roman" w:cs="Times New Roman"/>
          <w:sz w:val="24"/>
          <w:szCs w:val="24"/>
        </w:rPr>
        <w:t xml:space="preserve"> </w:t>
      </w:r>
      <w:r w:rsidR="001035BB">
        <w:rPr>
          <w:rFonts w:ascii="Times New Roman" w:hAnsi="Times New Roman" w:cs="Times New Roman"/>
          <w:sz w:val="24"/>
          <w:szCs w:val="24"/>
        </w:rPr>
        <w:t>de segunda feira</w:t>
      </w:r>
      <w:r w:rsidR="002D391E">
        <w:rPr>
          <w:rFonts w:ascii="Times New Roman" w:hAnsi="Times New Roman" w:cs="Times New Roman"/>
          <w:sz w:val="24"/>
          <w:szCs w:val="24"/>
        </w:rPr>
        <w:t xml:space="preserve"> 25</w:t>
      </w:r>
      <w:r w:rsidR="001035BB">
        <w:rPr>
          <w:rFonts w:ascii="Times New Roman" w:hAnsi="Times New Roman" w:cs="Times New Roman"/>
          <w:sz w:val="24"/>
          <w:szCs w:val="24"/>
        </w:rPr>
        <w:t xml:space="preserve"> de março último,</w:t>
      </w:r>
      <w:r w:rsidR="002D391E">
        <w:rPr>
          <w:rFonts w:ascii="Times New Roman" w:hAnsi="Times New Roman" w:cs="Times New Roman"/>
          <w:sz w:val="24"/>
          <w:szCs w:val="24"/>
        </w:rPr>
        <w:t xml:space="preserve"> ocorreu um acidente</w:t>
      </w:r>
      <w:r w:rsidR="005004B1">
        <w:rPr>
          <w:rFonts w:ascii="Times New Roman" w:hAnsi="Times New Roman" w:cs="Times New Roman"/>
          <w:sz w:val="24"/>
          <w:szCs w:val="24"/>
        </w:rPr>
        <w:t>,</w:t>
      </w:r>
      <w:r w:rsidR="002D391E">
        <w:rPr>
          <w:rFonts w:ascii="Times New Roman" w:hAnsi="Times New Roman" w:cs="Times New Roman"/>
          <w:sz w:val="24"/>
          <w:szCs w:val="24"/>
        </w:rPr>
        <w:t xml:space="preserve"> envolvendo um motociclista, após cair em um dos buracos existentes. </w:t>
      </w:r>
      <w:r>
        <w:rPr>
          <w:rFonts w:ascii="Times New Roman" w:hAnsi="Times New Roman" w:cs="Times New Roman"/>
          <w:sz w:val="24"/>
          <w:szCs w:val="24"/>
        </w:rPr>
        <w:t>Por este motivo pedimos urgência neste sentido.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Salgueiro,</w:t>
      </w:r>
      <w:proofErr w:type="gramEnd"/>
      <w:r w:rsidR="002D391E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 de </w:t>
      </w:r>
      <w:r w:rsidR="002D391E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 de 201</w:t>
      </w:r>
      <w:r w:rsidR="00BB4C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62147F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5004B1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2FB0"/>
    <w:rsid w:val="00031ED1"/>
    <w:rsid w:val="000846B1"/>
    <w:rsid w:val="000A6594"/>
    <w:rsid w:val="000F72C8"/>
    <w:rsid w:val="001035BB"/>
    <w:rsid w:val="001918C4"/>
    <w:rsid w:val="001A2D51"/>
    <w:rsid w:val="001B43EA"/>
    <w:rsid w:val="0024110E"/>
    <w:rsid w:val="002431CB"/>
    <w:rsid w:val="002D391E"/>
    <w:rsid w:val="00320F16"/>
    <w:rsid w:val="00335AAB"/>
    <w:rsid w:val="0035002E"/>
    <w:rsid w:val="00404B42"/>
    <w:rsid w:val="005004B1"/>
    <w:rsid w:val="005459BA"/>
    <w:rsid w:val="005B2011"/>
    <w:rsid w:val="0062147F"/>
    <w:rsid w:val="007C2380"/>
    <w:rsid w:val="008623F5"/>
    <w:rsid w:val="00972FB0"/>
    <w:rsid w:val="00A84621"/>
    <w:rsid w:val="00B37993"/>
    <w:rsid w:val="00BB4C94"/>
    <w:rsid w:val="00C56E58"/>
    <w:rsid w:val="00C61D05"/>
    <w:rsid w:val="00CD6E5D"/>
    <w:rsid w:val="00F11264"/>
    <w:rsid w:val="00F37808"/>
    <w:rsid w:val="00F849E2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4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6</cp:revision>
  <dcterms:created xsi:type="dcterms:W3CDTF">2019-03-26T01:33:00Z</dcterms:created>
  <dcterms:modified xsi:type="dcterms:W3CDTF">2019-03-26T14:30:00Z</dcterms:modified>
</cp:coreProperties>
</file>