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2D" w:rsidRPr="00A702CE" w:rsidRDefault="00F0012D" w:rsidP="0059710C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A702CE">
        <w:rPr>
          <w:rFonts w:ascii="Garamond" w:hAnsi="Garamond"/>
          <w:b/>
          <w:bCs/>
          <w:sz w:val="24"/>
          <w:szCs w:val="24"/>
          <w:u w:val="single"/>
        </w:rPr>
        <w:t>PROJETO DE LEI Nº             /2019</w:t>
      </w:r>
    </w:p>
    <w:p w:rsidR="00F0012D" w:rsidRPr="00A702CE" w:rsidRDefault="00F0012D" w:rsidP="0059710C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spacing w:after="0" w:line="240" w:lineRule="auto"/>
        <w:ind w:left="4253" w:firstLine="17"/>
        <w:jc w:val="both"/>
        <w:rPr>
          <w:rFonts w:ascii="Garamond" w:eastAsia="Times New Roman" w:hAnsi="Garamond" w:cs="Times New Roman"/>
          <w:bCs/>
          <w:color w:val="333333"/>
          <w:kern w:val="36"/>
          <w:sz w:val="24"/>
          <w:szCs w:val="24"/>
        </w:rPr>
      </w:pPr>
      <w:r w:rsidRPr="00A702CE">
        <w:rPr>
          <w:rFonts w:ascii="Garamond" w:hAnsi="Garamond"/>
          <w:b/>
          <w:bCs/>
          <w:sz w:val="24"/>
          <w:szCs w:val="24"/>
        </w:rPr>
        <w:t>EMENTA</w:t>
      </w:r>
      <w:r w:rsidRPr="00A702CE">
        <w:rPr>
          <w:rFonts w:ascii="Garamond" w:hAnsi="Garamond"/>
          <w:sz w:val="24"/>
          <w:szCs w:val="24"/>
        </w:rPr>
        <w:t xml:space="preserve">: </w:t>
      </w:r>
      <w:r w:rsidRPr="00A702CE">
        <w:rPr>
          <w:rFonts w:ascii="Garamond" w:eastAsia="Times New Roman" w:hAnsi="Garamond" w:cs="Times New Roman"/>
          <w:bCs/>
          <w:color w:val="333333"/>
          <w:kern w:val="36"/>
          <w:sz w:val="24"/>
          <w:szCs w:val="24"/>
        </w:rPr>
        <w:t>Dispõe</w:t>
      </w:r>
      <w:r w:rsidR="00CA4F91"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sobre a realização da Semana de Mobilização Municipal de Doação de Sangue</w:t>
      </w:r>
      <w:r w:rsidR="00CA4F91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e d</w:t>
      </w:r>
      <w:r w:rsidR="00CA4F91"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e Médula Óssea, o </w:t>
      </w:r>
      <w:r w:rsidR="00B14FD6">
        <w:rPr>
          <w:rFonts w:ascii="Garamond" w:eastAsia="Times New Roman" w:hAnsi="Garamond" w:cs="Arial"/>
          <w:color w:val="000000"/>
          <w:sz w:val="24"/>
          <w:szCs w:val="24"/>
        </w:rPr>
        <w:t>cadastramento do</w:t>
      </w:r>
      <w:r w:rsidR="00CA4F91" w:rsidRPr="00CA4F91">
        <w:rPr>
          <w:rFonts w:ascii="Garamond" w:eastAsia="Times New Roman" w:hAnsi="Garamond" w:cs="Arial"/>
          <w:color w:val="000000"/>
          <w:sz w:val="24"/>
          <w:szCs w:val="24"/>
        </w:rPr>
        <w:t>s voluntários e dá outras providências.</w:t>
      </w:r>
    </w:p>
    <w:p w:rsidR="00A702CE" w:rsidRDefault="00A702CE" w:rsidP="0059710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0012D" w:rsidRPr="00A702CE" w:rsidRDefault="00F0012D" w:rsidP="0059710C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A702CE">
        <w:rPr>
          <w:rFonts w:ascii="Garamond" w:hAnsi="Garamond"/>
          <w:sz w:val="24"/>
          <w:szCs w:val="24"/>
        </w:rPr>
        <w:t xml:space="preserve">O Vereador abaixo Flávio Epaminondas de Lima Barros, no uso de suas atribuições legislativas e constitucionais, propõe à </w:t>
      </w:r>
      <w:r w:rsidRPr="00A702CE">
        <w:rPr>
          <w:rFonts w:ascii="Garamond" w:hAnsi="Garamond"/>
          <w:b/>
          <w:sz w:val="24"/>
          <w:szCs w:val="24"/>
        </w:rPr>
        <w:t>CÂMARA MUNICIPAL DE VEREADORES DE SALGUEIRO</w:t>
      </w:r>
      <w:r w:rsidRPr="00A702CE">
        <w:rPr>
          <w:rFonts w:ascii="Garamond" w:hAnsi="Garamond"/>
          <w:sz w:val="24"/>
          <w:szCs w:val="24"/>
        </w:rPr>
        <w:t>, o seguinte Projeto de Lei:</w:t>
      </w:r>
    </w:p>
    <w:p w:rsidR="00CA4F91" w:rsidRPr="00CA4F91" w:rsidRDefault="00CA4F91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>Art. 1º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Fica instituíd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>a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no Município de 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>Salgueiro</w:t>
      </w:r>
      <w:r w:rsidRPr="00A702CE">
        <w:rPr>
          <w:rFonts w:ascii="Garamond" w:hAnsi="Garamond"/>
          <w:bCs/>
          <w:sz w:val="24"/>
          <w:szCs w:val="24"/>
        </w:rPr>
        <w:t>/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>PE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a “Semana de Mobilização Municipal da Doação de Sangue e Medula Óssea”, que será realizada, anualmente, 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>nos dias 17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>e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>24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de dezembro. </w:t>
      </w:r>
    </w:p>
    <w:p w:rsidR="00CA4F91" w:rsidRPr="00A702CE" w:rsidRDefault="00CA4F91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A702CE">
        <w:rPr>
          <w:rFonts w:ascii="Garamond" w:eastAsia="Times New Roman" w:hAnsi="Garamond" w:cs="Arial"/>
          <w:b/>
          <w:color w:val="000000"/>
          <w:sz w:val="24"/>
          <w:szCs w:val="24"/>
        </w:rPr>
        <w:t>§1º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O evento integrará o Calendário Oficial de even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>tos do Município de Salgueiro</w:t>
      </w:r>
      <w:r w:rsidRPr="00A702CE">
        <w:rPr>
          <w:rFonts w:ascii="Garamond" w:hAnsi="Garamond"/>
          <w:bCs/>
          <w:sz w:val="24"/>
          <w:szCs w:val="24"/>
        </w:rPr>
        <w:t>/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>PE.</w:t>
      </w:r>
    </w:p>
    <w:p w:rsidR="00A702CE" w:rsidRPr="00CA4F91" w:rsidRDefault="00A702CE" w:rsidP="00A702CE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 xml:space="preserve">§ </w:t>
      </w:r>
      <w:r w:rsidRPr="00A702CE">
        <w:rPr>
          <w:rFonts w:ascii="Garamond" w:eastAsia="Times New Roman" w:hAnsi="Garamond" w:cs="Arial"/>
          <w:b/>
          <w:color w:val="000000"/>
          <w:sz w:val="24"/>
          <w:szCs w:val="24"/>
        </w:rPr>
        <w:t>2</w:t>
      </w:r>
      <w:r w:rsidRPr="00CA4F91">
        <w:rPr>
          <w:rFonts w:ascii="Garamond" w:eastAsia="Times New Roman" w:hAnsi="Garamond" w:cs="Arial"/>
          <w:b/>
          <w:color w:val="000000"/>
          <w:sz w:val="24"/>
          <w:szCs w:val="24"/>
          <w:u w:val="single"/>
          <w:vertAlign w:val="superscript"/>
        </w:rPr>
        <w:t>o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  A frase a ser difundida durante a Semana é: “Neste Natal,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doe sangue, doe vida. Seja um doador de Medula Óssea, salve uma vida”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. </w:t>
      </w:r>
    </w:p>
    <w:p w:rsidR="0059710C" w:rsidRPr="00CA4F91" w:rsidRDefault="0059710C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 xml:space="preserve">§ </w:t>
      </w:r>
      <w:r w:rsidR="00A702CE" w:rsidRPr="00A702CE">
        <w:rPr>
          <w:rFonts w:ascii="Garamond" w:eastAsia="Times New Roman" w:hAnsi="Garamond" w:cs="Arial"/>
          <w:b/>
          <w:color w:val="000000"/>
          <w:sz w:val="24"/>
          <w:szCs w:val="24"/>
        </w:rPr>
        <w:t>3</w:t>
      </w:r>
      <w:r w:rsidRPr="00CA4F91">
        <w:rPr>
          <w:rFonts w:ascii="Garamond" w:eastAsia="Times New Roman" w:hAnsi="Garamond" w:cs="Arial"/>
          <w:b/>
          <w:color w:val="000000"/>
          <w:sz w:val="24"/>
          <w:szCs w:val="24"/>
          <w:u w:val="single"/>
          <w:vertAlign w:val="superscript"/>
        </w:rPr>
        <w:t>o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 Durante a Semana, serão desenvolvidas atividades de esclarecimento e incentivo à doação. </w:t>
      </w:r>
    </w:p>
    <w:p w:rsidR="00CA4F91" w:rsidRPr="00A702CE" w:rsidRDefault="00CA4F91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>Art. 2º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Durante a Semana de Mobilização Municipal de Doação de Sangue e Medula Óssea 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>serão promo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>vidas</w:t>
      </w:r>
      <w:r w:rsidR="0059710C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campanhas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sob ampla divulgação,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visando esclarecer a população sobre a importância da doação de sangue e medula óssea.</w:t>
      </w:r>
    </w:p>
    <w:p w:rsidR="0059710C" w:rsidRPr="00CA4F91" w:rsidRDefault="0059710C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 xml:space="preserve">§ </w:t>
      </w:r>
      <w:r w:rsidR="00A702CE" w:rsidRPr="00A702CE">
        <w:rPr>
          <w:rFonts w:ascii="Garamond" w:eastAsia="Times New Roman" w:hAnsi="Garamond" w:cs="Arial"/>
          <w:b/>
          <w:color w:val="000000"/>
          <w:sz w:val="24"/>
          <w:szCs w:val="24"/>
        </w:rPr>
        <w:t>1</w:t>
      </w:r>
      <w:r w:rsidRPr="00CA4F91">
        <w:rPr>
          <w:rFonts w:ascii="Garamond" w:eastAsia="Times New Roman" w:hAnsi="Garamond" w:cs="Arial"/>
          <w:b/>
          <w:color w:val="000000"/>
          <w:sz w:val="24"/>
          <w:szCs w:val="24"/>
          <w:u w:val="single"/>
          <w:vertAlign w:val="superscript"/>
        </w:rPr>
        <w:t>o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  As ações, atividades e campanhas devem informar e orientar sobre os procedimen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tos para o cadastro de doadores, sua 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importância e sobre o armazenamento de dados no Registro Nacional de Doadores de Medula Óssea 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REDOME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>)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. </w:t>
      </w:r>
    </w:p>
    <w:p w:rsidR="00CA4F91" w:rsidRPr="00A702CE" w:rsidRDefault="00CA4F91" w:rsidP="0059710C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CA4F91">
        <w:rPr>
          <w:rFonts w:ascii="Garamond" w:eastAsia="Times New Roman" w:hAnsi="Garamond" w:cs="Arial"/>
          <w:b/>
          <w:color w:val="000000"/>
          <w:sz w:val="24"/>
          <w:szCs w:val="24"/>
        </w:rPr>
        <w:t>Art. 3º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O Poder Executivo Municipal, 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>através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da Secretaria Municipal de Saúde, deverá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adotar meios eficazes para encaminhar os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 xml:space="preserve"> voluntários </w:t>
      </w:r>
      <w:r w:rsidR="00A702CE"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até 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o</w:t>
      </w:r>
      <w:r w:rsidRPr="00A702C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A702CE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Núcleo de Hemoterapia Regional de Salgueiro</w:t>
      </w:r>
      <w:r w:rsidRPr="00CA4F91">
        <w:rPr>
          <w:rFonts w:ascii="Garamond" w:eastAsia="Times New Roman" w:hAnsi="Garamond" w:cs="Arial"/>
          <w:color w:val="000000"/>
          <w:sz w:val="24"/>
          <w:szCs w:val="24"/>
        </w:rPr>
        <w:t>.</w:t>
      </w:r>
    </w:p>
    <w:p w:rsidR="00F0012D" w:rsidRPr="00A702CE" w:rsidRDefault="008B03B3" w:rsidP="00A702C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702CE">
        <w:rPr>
          <w:rFonts w:ascii="Garamond" w:hAnsi="Garamond"/>
          <w:b/>
          <w:sz w:val="24"/>
          <w:szCs w:val="24"/>
        </w:rPr>
        <w:t>Art.</w:t>
      </w:r>
      <w:r w:rsidR="00834268" w:rsidRPr="00A702CE">
        <w:rPr>
          <w:rFonts w:ascii="Garamond" w:hAnsi="Garamond"/>
          <w:b/>
          <w:sz w:val="24"/>
          <w:szCs w:val="24"/>
        </w:rPr>
        <w:t xml:space="preserve"> 4</w:t>
      </w:r>
      <w:r w:rsidRPr="00A702CE">
        <w:rPr>
          <w:rFonts w:ascii="Garamond" w:hAnsi="Garamond"/>
          <w:b/>
          <w:sz w:val="24"/>
          <w:szCs w:val="24"/>
        </w:rPr>
        <w:t>º</w:t>
      </w:r>
      <w:r w:rsidRPr="00A702CE">
        <w:rPr>
          <w:rFonts w:ascii="Garamond" w:hAnsi="Garamond"/>
          <w:sz w:val="24"/>
          <w:szCs w:val="24"/>
        </w:rPr>
        <w:t xml:space="preserve"> </w:t>
      </w:r>
      <w:r w:rsidR="00F0012D" w:rsidRPr="00A702CE">
        <w:rPr>
          <w:rFonts w:ascii="Garamond" w:hAnsi="Garamond"/>
          <w:sz w:val="24"/>
          <w:szCs w:val="24"/>
        </w:rPr>
        <w:t>Esta lei entra em vigor na data de sua publicação, revogando todas as disposições em contrário.</w:t>
      </w:r>
    </w:p>
    <w:p w:rsidR="00A702CE" w:rsidRDefault="00A702CE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F0012D" w:rsidRPr="00A702CE" w:rsidRDefault="00F0012D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A702CE">
        <w:rPr>
          <w:rFonts w:ascii="Garamond" w:hAnsi="Garamond"/>
          <w:sz w:val="24"/>
          <w:szCs w:val="24"/>
        </w:rPr>
        <w:t xml:space="preserve">Salgueiro/PE, </w:t>
      </w:r>
      <w:r w:rsidR="00AE456A" w:rsidRPr="00A702CE">
        <w:rPr>
          <w:rFonts w:ascii="Garamond" w:hAnsi="Garamond"/>
          <w:sz w:val="24"/>
          <w:szCs w:val="24"/>
        </w:rPr>
        <w:t>18</w:t>
      </w:r>
      <w:r w:rsidRPr="00A702CE">
        <w:rPr>
          <w:rFonts w:ascii="Garamond" w:hAnsi="Garamond"/>
          <w:sz w:val="24"/>
          <w:szCs w:val="24"/>
        </w:rPr>
        <w:t xml:space="preserve"> de</w:t>
      </w:r>
      <w:r w:rsidR="00AE456A" w:rsidRPr="00A702CE">
        <w:rPr>
          <w:rFonts w:ascii="Garamond" w:hAnsi="Garamond"/>
          <w:sz w:val="24"/>
          <w:szCs w:val="24"/>
        </w:rPr>
        <w:t xml:space="preserve"> fevereiro de 2019</w:t>
      </w:r>
      <w:r w:rsidRPr="00A702CE">
        <w:rPr>
          <w:rFonts w:ascii="Garamond" w:hAnsi="Garamond"/>
          <w:sz w:val="24"/>
          <w:szCs w:val="24"/>
        </w:rPr>
        <w:t>.</w:t>
      </w:r>
    </w:p>
    <w:p w:rsidR="00A702CE" w:rsidRDefault="00A702CE" w:rsidP="0083426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4"/>
          <w:szCs w:val="24"/>
        </w:rPr>
      </w:pPr>
    </w:p>
    <w:p w:rsidR="00F0012D" w:rsidRPr="00A702CE" w:rsidRDefault="00F0012D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702CE">
        <w:rPr>
          <w:rFonts w:ascii="Garamond" w:hAnsi="Garamond"/>
          <w:b/>
          <w:sz w:val="24"/>
          <w:szCs w:val="24"/>
        </w:rPr>
        <w:t>Flávio Epaminondas de Lima Barros</w:t>
      </w:r>
    </w:p>
    <w:p w:rsidR="00F0012D" w:rsidRPr="00A702CE" w:rsidRDefault="00F0012D" w:rsidP="008342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A702CE">
        <w:rPr>
          <w:rFonts w:ascii="Garamond" w:hAnsi="Garamond"/>
          <w:i/>
          <w:sz w:val="24"/>
          <w:szCs w:val="24"/>
        </w:rPr>
        <w:t>Vereador</w:t>
      </w:r>
      <w:r w:rsidR="00B24019" w:rsidRPr="00A702CE">
        <w:rPr>
          <w:rFonts w:ascii="Garamond" w:hAnsi="Garamond"/>
          <w:i/>
          <w:sz w:val="24"/>
          <w:szCs w:val="24"/>
        </w:rPr>
        <w:t xml:space="preserve"> Flavinho</w:t>
      </w:r>
    </w:p>
    <w:p w:rsidR="008B03B3" w:rsidRPr="0059710C" w:rsidRDefault="008B03B3" w:rsidP="00405298">
      <w:pPr>
        <w:spacing w:after="0" w:line="360" w:lineRule="auto"/>
        <w:rPr>
          <w:rFonts w:ascii="Garamond" w:hAnsi="Garamond"/>
          <w:b/>
          <w:sz w:val="25"/>
          <w:szCs w:val="25"/>
        </w:rPr>
      </w:pPr>
      <w:r w:rsidRPr="0059710C">
        <w:rPr>
          <w:rFonts w:ascii="Garamond" w:hAnsi="Garamond"/>
          <w:b/>
          <w:sz w:val="25"/>
          <w:szCs w:val="25"/>
        </w:rPr>
        <w:lastRenderedPageBreak/>
        <w:t>JUSTIFICATIVA:</w:t>
      </w:r>
    </w:p>
    <w:p w:rsidR="00AE456A" w:rsidRPr="0059710C" w:rsidRDefault="008B03B3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sz w:val="25"/>
          <w:szCs w:val="25"/>
        </w:rPr>
        <w:t xml:space="preserve">Esta proposição objetiva oferecer mais estímulo para ampliar o cadastro e a </w:t>
      </w:r>
      <w:r w:rsidR="00AE456A" w:rsidRPr="0059710C">
        <w:rPr>
          <w:rFonts w:ascii="Garamond" w:hAnsi="Garamond"/>
          <w:sz w:val="25"/>
          <w:szCs w:val="25"/>
        </w:rPr>
        <w:t>colaboração de</w:t>
      </w:r>
      <w:r w:rsidRPr="0059710C">
        <w:rPr>
          <w:rFonts w:ascii="Garamond" w:hAnsi="Garamond"/>
          <w:sz w:val="25"/>
          <w:szCs w:val="25"/>
        </w:rPr>
        <w:t xml:space="preserve"> doadores de</w:t>
      </w:r>
      <w:r w:rsidR="00AE456A" w:rsidRPr="0059710C">
        <w:rPr>
          <w:rFonts w:ascii="Garamond" w:hAnsi="Garamond"/>
          <w:sz w:val="25"/>
          <w:szCs w:val="25"/>
        </w:rPr>
        <w:t xml:space="preserve"> sangue e seus derivados, bem como os de</w:t>
      </w:r>
      <w:r w:rsidRPr="0059710C">
        <w:rPr>
          <w:rFonts w:ascii="Garamond" w:hAnsi="Garamond"/>
          <w:sz w:val="25"/>
          <w:szCs w:val="25"/>
        </w:rPr>
        <w:t xml:space="preserve"> medula óssea. </w:t>
      </w:r>
    </w:p>
    <w:p w:rsidR="00AE456A" w:rsidRPr="0059710C" w:rsidRDefault="00AE456A" w:rsidP="00AE456A">
      <w:pPr>
        <w:spacing w:after="0" w:line="360" w:lineRule="auto"/>
        <w:jc w:val="both"/>
        <w:rPr>
          <w:rStyle w:val="apple-converted-space"/>
          <w:rFonts w:ascii="Garamond" w:hAnsi="Garamond"/>
          <w:sz w:val="25"/>
          <w:szCs w:val="25"/>
        </w:rPr>
      </w:pPr>
      <w:r w:rsidRPr="0059710C">
        <w:rPr>
          <w:rFonts w:ascii="Garamond" w:eastAsia="Times New Roman" w:hAnsi="Garamond" w:cs="Arial"/>
          <w:color w:val="000000"/>
          <w:sz w:val="25"/>
          <w:szCs w:val="25"/>
        </w:rPr>
        <w:t>O Núcleo de Hemoterapia Regional de Salgueiro é referência regional nas estatísticas de doação, tendo um programa de fidelização bastante reconhecido. Porém, são</w:t>
      </w:r>
      <w:r w:rsidRPr="0059710C">
        <w:rPr>
          <w:rFonts w:ascii="Garamond" w:hAnsi="Garamond"/>
          <w:sz w:val="25"/>
          <w:szCs w:val="25"/>
        </w:rPr>
        <w:t xml:space="preserve"> crescentes as demandas por transplantes de medula óssea e doação de sangue, bem como dos seus derivados, solicitados para pacientes portadores de doenças hematológicas, malignas ou benignas, hereditárias ou adquiridas </w:t>
      </w:r>
      <w:r w:rsidRPr="0059710C">
        <w:rPr>
          <w:rFonts w:ascii="Garamond" w:hAnsi="Garamond"/>
          <w:sz w:val="25"/>
          <w:szCs w:val="25"/>
          <w:shd w:val="clear" w:color="auto" w:fill="FFFFFF"/>
        </w:rPr>
        <w:t xml:space="preserve">e </w:t>
      </w:r>
      <w:r w:rsidRPr="0059710C">
        <w:rPr>
          <w:rFonts w:ascii="Garamond" w:hAnsi="Garamond"/>
          <w:sz w:val="25"/>
          <w:szCs w:val="25"/>
        </w:rPr>
        <w:t>doenças que afetam as células do sangue, podendo levar até mesmo a óbito.</w:t>
      </w:r>
      <w:r w:rsidRPr="0059710C">
        <w:rPr>
          <w:rStyle w:val="apple-converted-space"/>
          <w:rFonts w:ascii="Garamond" w:hAnsi="Garamond"/>
          <w:sz w:val="25"/>
          <w:szCs w:val="25"/>
        </w:rPr>
        <w:t> </w:t>
      </w:r>
    </w:p>
    <w:p w:rsidR="00AE456A" w:rsidRPr="0059710C" w:rsidRDefault="00AE456A" w:rsidP="00AE456A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Arial"/>
          <w:color w:val="000000"/>
          <w:sz w:val="25"/>
          <w:szCs w:val="25"/>
        </w:rPr>
      </w:pPr>
      <w:r w:rsidRPr="0059710C">
        <w:rPr>
          <w:rFonts w:ascii="Garamond" w:eastAsia="Times New Roman" w:hAnsi="Garamond" w:cs="Arial"/>
          <w:color w:val="000000"/>
          <w:sz w:val="25"/>
          <w:szCs w:val="25"/>
        </w:rPr>
        <w:t>Doar sangue é um ato voluntário que salva vidas, um gesto de humanidade, amor ao próximo, solidariedade e cidadania. Por outro lado, o transplante de medula óssea pode beneficiar o tratamento de inúmeras doenças em diferentes estágios e faixas etárias.</w:t>
      </w:r>
    </w:p>
    <w:p w:rsidR="00AE456A" w:rsidRPr="0059710C" w:rsidRDefault="00AE456A" w:rsidP="00AE456A">
      <w:pPr>
        <w:shd w:val="clear" w:color="auto" w:fill="FFFFFF"/>
        <w:spacing w:after="0" w:line="360" w:lineRule="auto"/>
        <w:jc w:val="both"/>
        <w:textAlignment w:val="baseline"/>
        <w:rPr>
          <w:rFonts w:ascii="Garamond" w:eastAsia="Times New Roman" w:hAnsi="Garamond" w:cs="Arial"/>
          <w:color w:val="000000"/>
          <w:sz w:val="25"/>
          <w:szCs w:val="25"/>
        </w:rPr>
      </w:pPr>
      <w:r w:rsidRPr="0059710C">
        <w:rPr>
          <w:rFonts w:ascii="Garamond" w:eastAsia="Times New Roman" w:hAnsi="Garamond" w:cs="Arial"/>
          <w:color w:val="000000"/>
          <w:sz w:val="25"/>
          <w:szCs w:val="25"/>
        </w:rPr>
        <w:t>"Um para 100 mil. Essa é a chance de algum doador de medula óssea ser compatível com outra pessoa que não seja seu parente. Se forem irmãos, a probabilidade de doador e receptor serem compatíveis sobe para 25%. Já pais e filhos têm compatibilidade de 5%." (Fonte: REDOME)</w:t>
      </w:r>
    </w:p>
    <w:p w:rsidR="008B03B3" w:rsidRPr="0059710C" w:rsidRDefault="008B03B3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sz w:val="25"/>
          <w:szCs w:val="25"/>
          <w:shd w:val="clear" w:color="auto" w:fill="FFFFFF"/>
        </w:rPr>
        <w:t>Milhares de brasileiros, todos os anos, contraem doenças cujo único tratamento é um transplante. A espera por um doador, que muitas vezes não aparece, é angustiante e desesperador</w:t>
      </w:r>
      <w:r w:rsidR="00405298" w:rsidRPr="0059710C">
        <w:rPr>
          <w:rFonts w:ascii="Garamond" w:hAnsi="Garamond"/>
          <w:sz w:val="25"/>
          <w:szCs w:val="25"/>
          <w:shd w:val="clear" w:color="auto" w:fill="FFFFFF"/>
        </w:rPr>
        <w:t>,</w:t>
      </w:r>
      <w:r w:rsidRPr="0059710C">
        <w:rPr>
          <w:rFonts w:ascii="Garamond" w:hAnsi="Garamond"/>
          <w:sz w:val="25"/>
          <w:szCs w:val="25"/>
          <w:shd w:val="clear" w:color="auto" w:fill="FFFFFF"/>
        </w:rPr>
        <w:t xml:space="preserve"> tanto para o paciente como também para familiares e amigos.</w:t>
      </w:r>
      <w:r w:rsidRPr="0059710C">
        <w:rPr>
          <w:rFonts w:ascii="Garamond" w:hAnsi="Garamond"/>
          <w:sz w:val="25"/>
          <w:szCs w:val="25"/>
        </w:rPr>
        <w:t xml:space="preserve"> </w:t>
      </w:r>
    </w:p>
    <w:p w:rsidR="00405298" w:rsidRPr="0059710C" w:rsidRDefault="00AE456A" w:rsidP="00405298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sz w:val="25"/>
          <w:szCs w:val="25"/>
        </w:rPr>
        <w:t xml:space="preserve">Por todo exposto, </w:t>
      </w:r>
      <w:r w:rsidR="008B03B3" w:rsidRPr="0059710C">
        <w:rPr>
          <w:rFonts w:ascii="Garamond" w:hAnsi="Garamond"/>
          <w:sz w:val="25"/>
          <w:szCs w:val="25"/>
        </w:rPr>
        <w:t>apresento o referido Projeto de Lei</w:t>
      </w:r>
      <w:r w:rsidR="00405298" w:rsidRPr="0059710C">
        <w:rPr>
          <w:rFonts w:ascii="Garamond" w:hAnsi="Garamond"/>
          <w:sz w:val="25"/>
          <w:szCs w:val="25"/>
        </w:rPr>
        <w:t xml:space="preserve"> com amparo na Constituição Federal, bem como tendo fundamento na legislação atual vigente, a fim de garantir mais visibilidade para a temática e estimular o aumento das doações.</w:t>
      </w:r>
    </w:p>
    <w:p w:rsidR="008B03B3" w:rsidRPr="0059710C" w:rsidRDefault="00405298" w:rsidP="00AE456A">
      <w:pPr>
        <w:spacing w:after="0" w:line="360" w:lineRule="auto"/>
        <w:jc w:val="both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sz w:val="25"/>
          <w:szCs w:val="25"/>
        </w:rPr>
        <w:t xml:space="preserve"> </w:t>
      </w:r>
      <w:r w:rsidR="008B03B3" w:rsidRPr="0059710C">
        <w:rPr>
          <w:rFonts w:ascii="Garamond" w:hAnsi="Garamond"/>
          <w:sz w:val="25"/>
          <w:szCs w:val="25"/>
        </w:rPr>
        <w:t>Certo d</w:t>
      </w:r>
      <w:r w:rsidRPr="0059710C">
        <w:rPr>
          <w:rFonts w:ascii="Garamond" w:hAnsi="Garamond"/>
          <w:sz w:val="25"/>
          <w:szCs w:val="25"/>
        </w:rPr>
        <w:t xml:space="preserve">a colaboração dos </w:t>
      </w:r>
      <w:r w:rsidR="008B03B3" w:rsidRPr="0059710C">
        <w:rPr>
          <w:rFonts w:ascii="Garamond" w:hAnsi="Garamond"/>
          <w:sz w:val="25"/>
          <w:szCs w:val="25"/>
        </w:rPr>
        <w:t xml:space="preserve">nobres Parlamentares, </w:t>
      </w:r>
      <w:r w:rsidRPr="0059710C">
        <w:rPr>
          <w:rFonts w:ascii="Garamond" w:hAnsi="Garamond"/>
          <w:sz w:val="25"/>
          <w:szCs w:val="25"/>
        </w:rPr>
        <w:t>aproveito para desejar os votos de estima.</w:t>
      </w:r>
    </w:p>
    <w:p w:rsidR="00405298" w:rsidRPr="0059710C" w:rsidRDefault="00405298" w:rsidP="00834268">
      <w:pPr>
        <w:spacing w:after="0" w:line="360" w:lineRule="auto"/>
        <w:jc w:val="center"/>
        <w:rPr>
          <w:rFonts w:ascii="Garamond" w:hAnsi="Garamond"/>
          <w:sz w:val="25"/>
          <w:szCs w:val="25"/>
        </w:rPr>
      </w:pPr>
    </w:p>
    <w:p w:rsidR="008B03B3" w:rsidRPr="0059710C" w:rsidRDefault="008B03B3" w:rsidP="00834268">
      <w:pPr>
        <w:spacing w:after="0" w:line="360" w:lineRule="auto"/>
        <w:jc w:val="center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sz w:val="25"/>
          <w:szCs w:val="25"/>
        </w:rPr>
        <w:t xml:space="preserve">Salgueiro, </w:t>
      </w:r>
      <w:r w:rsidR="00405298" w:rsidRPr="0059710C">
        <w:rPr>
          <w:rFonts w:ascii="Garamond" w:hAnsi="Garamond"/>
          <w:sz w:val="25"/>
          <w:szCs w:val="25"/>
        </w:rPr>
        <w:t>18 de fevereiro de 2019</w:t>
      </w:r>
      <w:r w:rsidRPr="0059710C">
        <w:rPr>
          <w:rFonts w:ascii="Garamond" w:hAnsi="Garamond"/>
          <w:sz w:val="25"/>
          <w:szCs w:val="25"/>
        </w:rPr>
        <w:t>.</w:t>
      </w:r>
    </w:p>
    <w:p w:rsidR="00405298" w:rsidRPr="0059710C" w:rsidRDefault="00405298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</w:p>
    <w:p w:rsidR="00405298" w:rsidRPr="0059710C" w:rsidRDefault="00405298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</w:p>
    <w:p w:rsidR="008B03B3" w:rsidRPr="0059710C" w:rsidRDefault="008B03B3" w:rsidP="00405298">
      <w:pPr>
        <w:spacing w:after="0" w:line="240" w:lineRule="auto"/>
        <w:jc w:val="center"/>
        <w:rPr>
          <w:rFonts w:ascii="Garamond" w:hAnsi="Garamond"/>
          <w:b/>
          <w:sz w:val="25"/>
          <w:szCs w:val="25"/>
        </w:rPr>
      </w:pPr>
      <w:r w:rsidRPr="0059710C">
        <w:rPr>
          <w:rFonts w:ascii="Garamond" w:hAnsi="Garamond"/>
          <w:b/>
          <w:sz w:val="25"/>
          <w:szCs w:val="25"/>
        </w:rPr>
        <w:t>Flávio Epaminondas de Lima Barros</w:t>
      </w:r>
    </w:p>
    <w:p w:rsidR="008B03B3" w:rsidRPr="0059710C" w:rsidRDefault="008B03B3" w:rsidP="00405298">
      <w:pPr>
        <w:spacing w:after="0" w:line="240" w:lineRule="auto"/>
        <w:jc w:val="center"/>
        <w:rPr>
          <w:rFonts w:ascii="Garamond" w:hAnsi="Garamond"/>
          <w:sz w:val="25"/>
          <w:szCs w:val="25"/>
        </w:rPr>
      </w:pPr>
      <w:r w:rsidRPr="0059710C">
        <w:rPr>
          <w:rFonts w:ascii="Garamond" w:hAnsi="Garamond"/>
          <w:i/>
          <w:sz w:val="25"/>
          <w:szCs w:val="25"/>
        </w:rPr>
        <w:t>Vereador</w:t>
      </w:r>
      <w:r w:rsidR="00B24019" w:rsidRPr="0059710C">
        <w:rPr>
          <w:rFonts w:ascii="Garamond" w:hAnsi="Garamond"/>
          <w:i/>
          <w:sz w:val="25"/>
          <w:szCs w:val="25"/>
        </w:rPr>
        <w:t xml:space="preserve"> Flavinho</w:t>
      </w:r>
    </w:p>
    <w:sectPr w:rsidR="008B03B3" w:rsidRPr="0059710C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B4" w:rsidRDefault="007810B4" w:rsidP="002860A1">
      <w:pPr>
        <w:spacing w:after="0" w:line="240" w:lineRule="auto"/>
      </w:pPr>
      <w:r>
        <w:separator/>
      </w:r>
    </w:p>
  </w:endnote>
  <w:endnote w:type="continuationSeparator" w:id="1">
    <w:p w:rsidR="007810B4" w:rsidRDefault="007810B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17" w:rsidRPr="00FB5E7B" w:rsidRDefault="00B24019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</w:t>
    </w:r>
    <w:r w:rsidR="007F1C17"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B4" w:rsidRDefault="007810B4" w:rsidP="002860A1">
      <w:pPr>
        <w:spacing w:after="0" w:line="240" w:lineRule="auto"/>
      </w:pPr>
      <w:r>
        <w:separator/>
      </w:r>
    </w:p>
  </w:footnote>
  <w:footnote w:type="continuationSeparator" w:id="1">
    <w:p w:rsidR="007810B4" w:rsidRDefault="007810B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5C56A5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sdt>
      <w:sdtPr>
        <w:rPr>
          <w:rFonts w:ascii="Times New Roman" w:hAnsi="Times New Roman" w:cs="Times New Roman"/>
          <w:b/>
          <w:sz w:val="36"/>
          <w:szCs w:val="36"/>
        </w:rPr>
        <w:id w:val="59215018"/>
        <w:docPartObj>
          <w:docPartGallery w:val="Page Numbers (Margins)"/>
          <w:docPartUnique/>
        </w:docPartObj>
      </w:sdtPr>
      <w:sdtContent>
        <w:r>
          <w:rPr>
            <w:rFonts w:ascii="Times New Roman" w:hAnsi="Times New Roman" w:cs="Times New Roman"/>
            <w:b/>
            <w:noProof/>
            <w:sz w:val="36"/>
            <w:szCs w:val="36"/>
            <w:lang w:eastAsia="zh-TW"/>
          </w:rPr>
          <w:pict>
            <v:group id="_x0000_s12290" style="position:absolute;left:0;text-align:left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91" type="#_x0000_t202" style="position:absolute;left:689;top:3263;width:769;height:360;v-text-anchor:middle" filled="f" stroked="f">
                <v:textbox style="mso-next-textbox:#_x0000_s12291" inset="0,0,0,0">
                  <w:txbxContent>
                    <w:p w:rsidR="00C86A30" w:rsidRDefault="005C56A5">
                      <w:pPr>
                        <w:pStyle w:val="Cabealho"/>
                        <w:jc w:val="center"/>
                      </w:pPr>
                      <w:fldSimple w:instr=" PAGE    \* MERGEFORMAT ">
                        <w:r w:rsidR="00B14FD6" w:rsidRPr="00B14FD6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12292" style="position:absolute;left:886;top:3255;width:374;height:374" coordorigin="1453,14832" coordsize="374,374">
                <v:oval id="_x0000_s12293" style="position:absolute;left:1453;top:14832;width:374;height:374" filled="f" strokecolor="#7ba0cd [2420]" strokeweight=".5pt"/>
                <v:oval id="_x0000_s12294" style="position:absolute;left:1462;top:14835;width:101;height:101" fillcolor="#7ba0cd [2420]" stroked="f"/>
              </v:group>
              <w10:wrap anchorx="page" anchory="page"/>
            </v:group>
          </w:pict>
        </w:r>
      </w:sdtContent>
    </w:sdt>
    <w:r w:rsidR="00ED4A82">
      <w:rPr>
        <w:noProof/>
      </w:rPr>
      <w:drawing>
        <wp:inline distT="0" distB="0" distL="0" distR="0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067"/>
    <w:rsid w:val="000016A2"/>
    <w:rsid w:val="00007BF6"/>
    <w:rsid w:val="000122C5"/>
    <w:rsid w:val="00025600"/>
    <w:rsid w:val="00033B36"/>
    <w:rsid w:val="00053858"/>
    <w:rsid w:val="000579F4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2D17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529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9710C"/>
    <w:rsid w:val="005A50E0"/>
    <w:rsid w:val="005A5B7D"/>
    <w:rsid w:val="005B60C8"/>
    <w:rsid w:val="005C2519"/>
    <w:rsid w:val="005C56A5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10B4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268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3B3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7C2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702CE"/>
    <w:rsid w:val="00A842CC"/>
    <w:rsid w:val="00A9030B"/>
    <w:rsid w:val="00AB6254"/>
    <w:rsid w:val="00AC27F7"/>
    <w:rsid w:val="00AC7AB1"/>
    <w:rsid w:val="00AD483A"/>
    <w:rsid w:val="00AD660E"/>
    <w:rsid w:val="00AD7E2B"/>
    <w:rsid w:val="00AE456A"/>
    <w:rsid w:val="00AE507A"/>
    <w:rsid w:val="00AF32A2"/>
    <w:rsid w:val="00AF50BC"/>
    <w:rsid w:val="00B062AD"/>
    <w:rsid w:val="00B14FD6"/>
    <w:rsid w:val="00B24019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96120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66588"/>
    <w:rsid w:val="00C70C7D"/>
    <w:rsid w:val="00C72C30"/>
    <w:rsid w:val="00C73616"/>
    <w:rsid w:val="00C80EBD"/>
    <w:rsid w:val="00C83BDF"/>
    <w:rsid w:val="00C86A30"/>
    <w:rsid w:val="00C91AE9"/>
    <w:rsid w:val="00CA4F91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092E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012D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20"/>
  </w:style>
  <w:style w:type="paragraph" w:styleId="Ttulo1">
    <w:name w:val="heading 1"/>
    <w:basedOn w:val="Normal"/>
    <w:link w:val="Ttulo1Char"/>
    <w:uiPriority w:val="9"/>
    <w:qFormat/>
    <w:rsid w:val="00F00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uiPriority w:val="99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00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Fontepargpadro"/>
    <w:rsid w:val="00F0012D"/>
  </w:style>
  <w:style w:type="paragraph" w:customStyle="1" w:styleId="Artigo">
    <w:name w:val="Artigo"/>
    <w:basedOn w:val="Normal"/>
    <w:link w:val="ArtigoChar"/>
    <w:qFormat/>
    <w:rsid w:val="008B03B3"/>
    <w:pPr>
      <w:jc w:val="both"/>
    </w:pPr>
    <w:rPr>
      <w:rFonts w:ascii="Arial" w:eastAsia="Calibri" w:hAnsi="Arial" w:cs="Times New Roman"/>
      <w:sz w:val="24"/>
      <w:szCs w:val="24"/>
      <w:lang w:eastAsia="en-US"/>
    </w:rPr>
  </w:style>
  <w:style w:type="character" w:customStyle="1" w:styleId="ArtigoChar">
    <w:name w:val="Artigo Char"/>
    <w:link w:val="Artigo"/>
    <w:rsid w:val="008B03B3"/>
    <w:rPr>
      <w:rFonts w:ascii="Arial" w:eastAsia="Calibri" w:hAnsi="Arial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189B-6CD1-4CE6-B000-0560CA30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Maria José</cp:lastModifiedBy>
  <cp:revision>3</cp:revision>
  <cp:lastPrinted>2015-03-13T13:48:00Z</cp:lastPrinted>
  <dcterms:created xsi:type="dcterms:W3CDTF">2019-02-18T15:12:00Z</dcterms:created>
  <dcterms:modified xsi:type="dcterms:W3CDTF">2019-02-18T15:14:00Z</dcterms:modified>
</cp:coreProperties>
</file>