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55AF" w:rsidRPr="00CB6BB1" w:rsidRDefault="00E255AF" w:rsidP="00E255AF">
      <w:pPr>
        <w:tabs>
          <w:tab w:val="left" w:pos="4110"/>
        </w:tabs>
        <w:jc w:val="center"/>
        <w:rPr>
          <w:b/>
          <w:bCs/>
          <w:lang w:val="pt-BR" w:eastAsia="pt-BR"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rFonts w:eastAsia="Bookman Old Style"/>
          <w:b/>
          <w:bCs/>
          <w:lang w:val="pt-PT"/>
        </w:rPr>
      </w:pPr>
      <w:r w:rsidRPr="00CB6BB1">
        <w:rPr>
          <w:b/>
          <w:bCs/>
          <w:lang w:val="pt-BR"/>
        </w:rPr>
        <w:t>PROJETO DE LEI</w:t>
      </w:r>
      <w:r w:rsidRPr="007C07B0">
        <w:rPr>
          <w:b/>
          <w:bCs/>
          <w:lang w:val="pt-BR"/>
        </w:rPr>
        <w:t xml:space="preserve"> N°        /201</w:t>
      </w:r>
      <w:r w:rsidRPr="00CB6BB1">
        <w:rPr>
          <w:b/>
          <w:bCs/>
          <w:lang w:val="pt-BR"/>
        </w:rPr>
        <w:t>9</w:t>
      </w: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b/>
          <w:bCs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b/>
          <w:bCs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ind w:left="3927"/>
        <w:jc w:val="both"/>
        <w:rPr>
          <w:rFonts w:eastAsia="Bookman Old Style"/>
          <w:lang w:val="pt-BR"/>
        </w:rPr>
      </w:pPr>
      <w:r w:rsidRPr="00CB6BB1">
        <w:rPr>
          <w:b/>
          <w:bCs/>
          <w:lang w:val="pt-BR"/>
        </w:rPr>
        <w:t xml:space="preserve">EMENTA: </w:t>
      </w:r>
      <w:r w:rsidRPr="00CB6BB1">
        <w:rPr>
          <w:lang w:val="pt-BR"/>
        </w:rPr>
        <w:t>Dispõe sobre a criação de cargos efetivos da Câmara Municipal de Salgueiro-PE, bem como autorização para realização de concurso público na forma que indica e dá outras providências.</w:t>
      </w:r>
    </w:p>
    <w:p w:rsidR="00E255AF" w:rsidRPr="007C07B0" w:rsidRDefault="00E255AF" w:rsidP="00E255AF">
      <w:pPr>
        <w:tabs>
          <w:tab w:val="left" w:pos="4110"/>
        </w:tabs>
        <w:ind w:left="3927"/>
        <w:jc w:val="both"/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ind w:left="3927"/>
        <w:jc w:val="both"/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ind w:left="3927"/>
        <w:jc w:val="both"/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ind w:left="3927"/>
        <w:jc w:val="both"/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ind w:firstLine="1701"/>
        <w:jc w:val="both"/>
        <w:rPr>
          <w:rFonts w:eastAsia="Bookman Old Style"/>
          <w:lang w:val="pt-BR"/>
        </w:rPr>
      </w:pPr>
      <w:r w:rsidRPr="007C07B0">
        <w:rPr>
          <w:b/>
          <w:u w:val="single"/>
          <w:lang w:val="pt-BR"/>
        </w:rPr>
        <w:t>O PRESIDENTE DA MESA DIRETORA D</w:t>
      </w:r>
      <w:r w:rsidRPr="00CB6BB1">
        <w:rPr>
          <w:b/>
          <w:u w:val="single"/>
          <w:lang w:val="pt-BR"/>
        </w:rPr>
        <w:t>A CÂMARA MUNICIPAL DE SALGUEIRO,</w:t>
      </w:r>
      <w:r w:rsidRPr="00CB6BB1">
        <w:rPr>
          <w:lang w:val="pt-BR"/>
        </w:rPr>
        <w:t xml:space="preserve"> Estado de Pernambuco, no uso de suas atribuições legais, que lhe confere a Lei Orgânica e o Regimento Interno em vigor, propõe ao Plenário da Câmara a aprovação da seguinte Lei:</w:t>
      </w:r>
    </w:p>
    <w:p w:rsidR="00E255AF" w:rsidRPr="007C07B0" w:rsidRDefault="00E255AF" w:rsidP="00E255AF">
      <w:pPr>
        <w:tabs>
          <w:tab w:val="left" w:pos="4110"/>
        </w:tabs>
        <w:ind w:firstLine="1701"/>
        <w:jc w:val="both"/>
        <w:rPr>
          <w:rFonts w:eastAsia="Bookman Old Style"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>Art. 1º - Ficam criados no Quadro de Pessoal da Câmara Municipal de Salgueiro-PE, os cargos e vagas de natureza efetiva, conforme discriminado no Anexo I, onde se encontram explicitados os Cargos, Carga Horária, Escolaridade, Vencimentos Base e Número de Vagas, quanto as Atribuições estão contidos no Anexo III partes integrantes da presente Lei.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 xml:space="preserve">Parágrafo Único – Doravante a Estrutura Administrativa da Câmara Municipal de Salgueiro-PE passa a vigorará de conformidade com os Anexos  IV, V e VI onde resta explicitado os Cargos Efetivos e Comissionados, como também as Funções Gratificadas, todos partes integrantes da presente Lei. 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>Art. 2º - Ficam criadas mais duas (02) vagas no Cargo de Auxiliar de Serviços Gerais no Quadro de Pessoal da Câmara Municipal de Salgueiro – PE constantes no Anexo IV da presente Lei.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color w:val="000000"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>Art. 3º - O preenchimento dos cargos efetivos constantes do Anexo II, será feito mediante Concurso Público de provas e/ou de provas e títulos a ser realizado pela Câmara de Vereadores de Salgueiro-PE, conforme dispõe o Art. 37 da Constituição Federal  e previsto no Edital do Concurso Público devidamente publicado, ficando autorizado o cadastro de reserva que fará parte do</w:t>
      </w:r>
      <w:r w:rsidR="00B37CDD">
        <w:rPr>
          <w:lang w:val="pt-BR"/>
        </w:rPr>
        <w:t xml:space="preserve"> </w:t>
      </w:r>
      <w:r w:rsidR="007C07B0">
        <w:rPr>
          <w:lang w:val="pt-BR"/>
        </w:rPr>
        <w:t>edital</w:t>
      </w:r>
      <w:r w:rsidR="00DC46A0">
        <w:rPr>
          <w:lang w:val="pt-BR"/>
        </w:rPr>
        <w:t xml:space="preserve"> </w:t>
      </w:r>
      <w:r w:rsidR="00B37CDD">
        <w:rPr>
          <w:lang w:val="pt-BR"/>
        </w:rPr>
        <w:t xml:space="preserve"> do</w:t>
      </w:r>
      <w:bookmarkStart w:id="0" w:name="_GoBack"/>
      <w:bookmarkEnd w:id="0"/>
      <w:r w:rsidRPr="00CB6BB1">
        <w:rPr>
          <w:lang w:val="pt-BR"/>
        </w:rPr>
        <w:t xml:space="preserve"> concurso público.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 xml:space="preserve">Parágrafo Único – No caso da vacância ou não aprovação em Concurso Público de qualquer um dos cargos constante da Estrutura Administrativa da Câmara Municipal, fica o Chefe do Poder Legislativo Municipal autorizado a abrir processo seletivo para preenchimento de uma ou mais vagas existentes, dado o excepcional interesse público, devidamente comprovado. 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rFonts w:eastAsia="Bookman Old Style"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rFonts w:eastAsia="Bookman Old Style"/>
          <w:lang w:val="pt-PT"/>
        </w:rPr>
      </w:pPr>
      <w:r w:rsidRPr="00CB6BB1">
        <w:rPr>
          <w:lang w:val="pt-BR"/>
        </w:rPr>
        <w:t>Art. 4º - Os servidores da Câmara Municipal serão regidos pelo Regime Jurídico Único dos Servidores Públicos do Município de Salgueiro – PE – Estatutário, conforme a Lei Municipal em vigor.</w:t>
      </w:r>
    </w:p>
    <w:p w:rsidR="00AF0B82" w:rsidRDefault="00AF0B82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AF0B82" w:rsidRDefault="00AF0B82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AF0B82" w:rsidRDefault="00AF0B82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AF0B82" w:rsidRDefault="00AF0B82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AF0B82" w:rsidRDefault="00AF0B82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7C07B0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7C07B0">
        <w:rPr>
          <w:lang w:val="pt-BR"/>
        </w:rPr>
        <w:t>Art. 5º - As atribuições dos cargos já</w:t>
      </w:r>
      <w:r w:rsidR="00DC46A0">
        <w:rPr>
          <w:lang w:val="pt-BR"/>
        </w:rPr>
        <w:t xml:space="preserve"> </w:t>
      </w:r>
      <w:r w:rsidRPr="007C07B0">
        <w:rPr>
          <w:lang w:val="pt-BR"/>
        </w:rPr>
        <w:t>existentes</w:t>
      </w:r>
      <w:r w:rsidR="00DC46A0" w:rsidRPr="007C07B0">
        <w:rPr>
          <w:lang w:val="pt-BR"/>
        </w:rPr>
        <w:t xml:space="preserve"> serão</w:t>
      </w:r>
      <w:r w:rsidRPr="007C07B0">
        <w:rPr>
          <w:lang w:val="pt-BR"/>
        </w:rPr>
        <w:t xml:space="preserve"> as contidas</w:t>
      </w:r>
      <w:r w:rsidR="00DC46A0">
        <w:rPr>
          <w:lang w:val="pt-BR"/>
        </w:rPr>
        <w:t xml:space="preserve"> </w:t>
      </w:r>
      <w:r w:rsidRPr="007C07B0">
        <w:rPr>
          <w:lang w:val="pt-BR"/>
        </w:rPr>
        <w:t>nas Leis desta</w:t>
      </w:r>
      <w:r w:rsidR="00DC46A0">
        <w:rPr>
          <w:lang w:val="pt-BR"/>
        </w:rPr>
        <w:t xml:space="preserve"> </w:t>
      </w:r>
      <w:r w:rsidR="00DC46A0" w:rsidRPr="007C07B0">
        <w:rPr>
          <w:lang w:val="pt-BR"/>
        </w:rPr>
        <w:t>C</w:t>
      </w:r>
      <w:r w:rsidR="00AF0B82">
        <w:rPr>
          <w:lang w:val="pt-BR"/>
        </w:rPr>
        <w:t>â</w:t>
      </w:r>
      <w:r w:rsidR="00DC46A0" w:rsidRPr="007C07B0">
        <w:rPr>
          <w:lang w:val="pt-BR"/>
        </w:rPr>
        <w:t>mara</w:t>
      </w:r>
      <w:r w:rsidRPr="007C07B0">
        <w:rPr>
          <w:lang w:val="pt-BR"/>
        </w:rPr>
        <w:t xml:space="preserve"> que os</w:t>
      </w:r>
      <w:r w:rsidR="00DC46A0">
        <w:rPr>
          <w:lang w:val="pt-BR"/>
        </w:rPr>
        <w:t xml:space="preserve"> </w:t>
      </w:r>
      <w:r w:rsidRPr="007C07B0">
        <w:rPr>
          <w:lang w:val="pt-BR"/>
        </w:rPr>
        <w:t>criou.</w:t>
      </w:r>
    </w:p>
    <w:p w:rsidR="00E255AF" w:rsidRPr="007C07B0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>Art. 6º - Para fazer face as despesas com a presente Lei, serão utilizadas as Dotações constante na Lei Orçamentária em vigor.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rFonts w:eastAsia="Bookman Old Style"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  <w:r w:rsidRPr="00CB6BB1">
        <w:rPr>
          <w:lang w:val="pt-BR"/>
        </w:rPr>
        <w:t>Art. 7º - Esta Lei entra em vigor na data de sua publicação.</w:t>
      </w: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ind w:firstLine="1701"/>
        <w:jc w:val="both"/>
        <w:rPr>
          <w:rFonts w:eastAsia="Bookman Old Style"/>
          <w:lang w:val="pt-PT"/>
        </w:rPr>
      </w:pPr>
      <w:r w:rsidRPr="00CB6BB1">
        <w:rPr>
          <w:lang w:val="pt-BR"/>
        </w:rPr>
        <w:t>Art, 8º - Revogam-se as disposições em contrário.</w:t>
      </w:r>
    </w:p>
    <w:p w:rsidR="00E255AF" w:rsidRPr="007C07B0" w:rsidRDefault="00E255AF" w:rsidP="00E255AF">
      <w:pPr>
        <w:tabs>
          <w:tab w:val="left" w:pos="4110"/>
        </w:tabs>
        <w:jc w:val="both"/>
        <w:rPr>
          <w:rFonts w:eastAsia="Bookman Old Style"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jc w:val="both"/>
        <w:rPr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lang w:val="pt-BR"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rFonts w:eastAsia="Bookman Old Style"/>
          <w:lang w:val="pt-PT"/>
        </w:rPr>
      </w:pPr>
      <w:r w:rsidRPr="00CB6BB1">
        <w:rPr>
          <w:lang w:val="pt-BR"/>
        </w:rPr>
        <w:t xml:space="preserve">Salgueiro, </w:t>
      </w:r>
      <w:r w:rsidR="00E26B35">
        <w:rPr>
          <w:lang w:val="pt-BR"/>
        </w:rPr>
        <w:t>10</w:t>
      </w:r>
      <w:r w:rsidRPr="00CB6BB1">
        <w:rPr>
          <w:lang w:val="pt-BR"/>
        </w:rPr>
        <w:t xml:space="preserve"> de </w:t>
      </w:r>
      <w:r w:rsidR="00AF0B82">
        <w:rPr>
          <w:lang w:val="pt-BR"/>
        </w:rPr>
        <w:t>setembro</w:t>
      </w:r>
      <w:r w:rsidRPr="00CB6BB1">
        <w:rPr>
          <w:lang w:val="pt-BR"/>
        </w:rPr>
        <w:t xml:space="preserve"> de 2019.</w:t>
      </w:r>
    </w:p>
    <w:p w:rsidR="00E255AF" w:rsidRPr="007C07B0" w:rsidRDefault="00E255AF" w:rsidP="00E255AF">
      <w:pPr>
        <w:tabs>
          <w:tab w:val="left" w:pos="4110"/>
        </w:tabs>
        <w:jc w:val="both"/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jc w:val="center"/>
        <w:rPr>
          <w:rFonts w:eastAsia="Bookman Old Style"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AF0B82" w:rsidRDefault="00AF0B82" w:rsidP="00E255AF">
      <w:pPr>
        <w:tabs>
          <w:tab w:val="left" w:pos="4110"/>
        </w:tabs>
        <w:jc w:val="center"/>
        <w:rPr>
          <w:b/>
          <w:bCs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jc w:val="center"/>
        <w:rPr>
          <w:rFonts w:eastAsia="Bookman Old Style"/>
          <w:b/>
          <w:bCs/>
          <w:lang w:val="pt-BR"/>
        </w:rPr>
      </w:pPr>
      <w:r w:rsidRPr="00CB6BB1">
        <w:rPr>
          <w:b/>
          <w:bCs/>
          <w:lang w:val="pt-BR"/>
        </w:rPr>
        <w:t>George Arraes Sampaio</w:t>
      </w:r>
    </w:p>
    <w:p w:rsidR="00E255AF" w:rsidRPr="007C07B0" w:rsidRDefault="00E255AF" w:rsidP="00E255AF">
      <w:pPr>
        <w:tabs>
          <w:tab w:val="left" w:pos="4110"/>
        </w:tabs>
        <w:jc w:val="center"/>
        <w:rPr>
          <w:rFonts w:eastAsia="Bookman Old Style"/>
          <w:lang w:val="pt-BR"/>
        </w:rPr>
      </w:pPr>
      <w:r w:rsidRPr="00CB6BB1">
        <w:rPr>
          <w:lang w:val="pt-BR"/>
        </w:rPr>
        <w:t>Presidente</w:t>
      </w: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B209BC" w:rsidRDefault="00B209BC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B209BC" w:rsidRDefault="00B209BC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B209BC" w:rsidRDefault="00B209BC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B209BC" w:rsidRDefault="00B209BC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B209BC" w:rsidRPr="007C07B0" w:rsidRDefault="00B209BC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rFonts w:eastAsia="Bookman Old Style"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  <w:r w:rsidRPr="00CB6BB1">
        <w:rPr>
          <w:b/>
          <w:lang w:val="pt-BR"/>
        </w:rPr>
        <w:lastRenderedPageBreak/>
        <w:t>ANEXO – I</w:t>
      </w: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  <w:r w:rsidRPr="00CB6BB1">
        <w:rPr>
          <w:b/>
          <w:lang w:val="pt-BR"/>
        </w:rPr>
        <w:t>CARGOS EFETIVOS CRIADOS COM A PRESENTE LEI - ART. 1º.</w:t>
      </w: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1428"/>
        <w:gridCol w:w="3149"/>
        <w:gridCol w:w="1897"/>
        <w:gridCol w:w="1057"/>
      </w:tblGrid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CARGOS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CARGA HORÁRIA SEMANAL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ESCOLARIDADE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EXIGÊNCIAS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VENCIMENTO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BASE R$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VAGAS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SUPERIOR COMPELTO, COM INSCRIÇÃO NO CRC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2.600,00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PROCURADOR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LEGISLATIVO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SUPERIOR COMPLETO, COM INSCRIÇÃO NA OAB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2.600,00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TÉCNICO EM INFORMÁTICA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MÉDIO COM CURSO DE QUALIFICAÇÃO/TÉCNICO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1.356,66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04</w:t>
            </w:r>
          </w:p>
        </w:tc>
      </w:tr>
    </w:tbl>
    <w:p w:rsidR="00E255AF" w:rsidRPr="00CB6BB1" w:rsidRDefault="00E255AF" w:rsidP="00E255AF">
      <w:pPr>
        <w:tabs>
          <w:tab w:val="left" w:pos="4110"/>
        </w:tabs>
        <w:jc w:val="both"/>
        <w:rPr>
          <w:rFonts w:eastAsia="Bookman Old Style"/>
          <w:u w:color="000000"/>
          <w:lang w:val="pt-PT"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  <w:r w:rsidRPr="00CB6BB1">
        <w:rPr>
          <w:b/>
          <w:lang w:val="pt-BR"/>
        </w:rPr>
        <w:t>ANEXO – II</w:t>
      </w: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  <w:r w:rsidRPr="00CB6BB1">
        <w:rPr>
          <w:b/>
          <w:lang w:val="pt-BR"/>
        </w:rPr>
        <w:t>CARGOS PARA CONCURSO PÚBLICO - ART. 3º.</w:t>
      </w:r>
    </w:p>
    <w:p w:rsidR="00E255AF" w:rsidRPr="00CB6BB1" w:rsidRDefault="00E255AF" w:rsidP="00E255AF">
      <w:pPr>
        <w:tabs>
          <w:tab w:val="left" w:pos="4110"/>
        </w:tabs>
        <w:jc w:val="center"/>
        <w:rPr>
          <w:b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3"/>
        <w:gridCol w:w="1346"/>
        <w:gridCol w:w="2950"/>
        <w:gridCol w:w="1797"/>
        <w:gridCol w:w="1007"/>
      </w:tblGrid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CARGOS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CARGA HORÁRIA SEMANAL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ESCOLARIDADE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EXIGÊNCIAS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VENCIMENTO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BASE R$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b/>
                <w:lang w:val="pt-BR"/>
              </w:rPr>
            </w:pPr>
            <w:r w:rsidRPr="00CB6BB1">
              <w:rPr>
                <w:b/>
                <w:lang w:val="pt-BR"/>
              </w:rPr>
              <w:t>VAGAS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SUPERIOR COMPELTO, COM INSCRIÇÃO NO CRC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2.600,00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PROCURADOR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LEGISLATIVO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SUPERIOR COMPLETO, COM INSCRIÇÃO NA OAB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2.600,00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AGENTE ADMINISTRRATIVO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MÉDIO</w:t>
            </w:r>
          </w:p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COMPELTO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1.735,35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 xml:space="preserve">AUXILIAR DE SERVIÇOS GERAIS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FUNDAMENTAL INCOMPLETO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998,00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04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ASSISTENTE DA OUVIDORIA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MÉDIO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1.043,91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RECEPCIONISTA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MÉDIO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1.356,66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TÉCNICO EM INFORMÁTICA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E255AF" w:rsidRPr="00CB6B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ENSINO MÉDIO COM CURSO DE QUALIFICAÇÃO/TÉCNICO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lang w:val="pt-BR"/>
              </w:rPr>
            </w:pPr>
            <w:r w:rsidRPr="00CB6BB1">
              <w:rPr>
                <w:lang w:val="pt-BR"/>
              </w:rPr>
              <w:t>1.356,66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lang w:val="pt-BR"/>
              </w:rPr>
            </w:pPr>
            <w:r w:rsidRPr="00CB6BB1">
              <w:rPr>
                <w:lang w:val="pt-BR"/>
              </w:rPr>
              <w:t>04</w:t>
            </w:r>
          </w:p>
        </w:tc>
      </w:tr>
    </w:tbl>
    <w:p w:rsidR="00E255AF" w:rsidRPr="00CB6BB1" w:rsidRDefault="00E255AF" w:rsidP="00E255AF">
      <w:pPr>
        <w:tabs>
          <w:tab w:val="left" w:pos="4110"/>
        </w:tabs>
        <w:jc w:val="both"/>
        <w:rPr>
          <w:u w:color="000000"/>
          <w:lang w:val="pt-PT"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b/>
        </w:rPr>
      </w:pPr>
    </w:p>
    <w:p w:rsidR="00E255AF" w:rsidRPr="00CB6BB1" w:rsidRDefault="00E255AF" w:rsidP="00E255AF">
      <w:pPr>
        <w:tabs>
          <w:tab w:val="left" w:pos="4110"/>
        </w:tabs>
        <w:jc w:val="center"/>
        <w:rPr>
          <w:b/>
        </w:rPr>
      </w:pPr>
      <w:r w:rsidRPr="00CB6BB1">
        <w:rPr>
          <w:b/>
        </w:rPr>
        <w:lastRenderedPageBreak/>
        <w:t>ANEXO – III</w:t>
      </w:r>
    </w:p>
    <w:p w:rsidR="00E255AF" w:rsidRPr="00CB6BB1" w:rsidRDefault="00E255AF" w:rsidP="00E255AF">
      <w:pPr>
        <w:tabs>
          <w:tab w:val="left" w:pos="4110"/>
        </w:tabs>
        <w:jc w:val="center"/>
        <w:rPr>
          <w:b/>
        </w:rPr>
      </w:pPr>
    </w:p>
    <w:p w:rsidR="00E255AF" w:rsidRPr="007C07B0" w:rsidRDefault="00E255AF" w:rsidP="00E255AF">
      <w:pPr>
        <w:tabs>
          <w:tab w:val="left" w:pos="4110"/>
        </w:tabs>
        <w:jc w:val="center"/>
        <w:rPr>
          <w:b/>
          <w:lang w:val="pt-BR"/>
        </w:rPr>
      </w:pPr>
      <w:r w:rsidRPr="007C07B0">
        <w:rPr>
          <w:b/>
          <w:lang w:val="pt-BR"/>
        </w:rPr>
        <w:t>ATRIBUIÇÕES DOS CARGOS CRIADOS COM A PRESENTE LEI</w:t>
      </w:r>
    </w:p>
    <w:p w:rsidR="00E255AF" w:rsidRPr="007C07B0" w:rsidRDefault="00E255AF" w:rsidP="00E255AF">
      <w:pPr>
        <w:tabs>
          <w:tab w:val="left" w:pos="4110"/>
        </w:tabs>
        <w:rPr>
          <w:b/>
          <w:lang w:val="pt-BR"/>
        </w:rPr>
      </w:pPr>
    </w:p>
    <w:p w:rsidR="00E255AF" w:rsidRPr="007C07B0" w:rsidRDefault="00E255AF" w:rsidP="00E255AF">
      <w:pPr>
        <w:tabs>
          <w:tab w:val="left" w:pos="4110"/>
        </w:tabs>
        <w:rPr>
          <w:b/>
          <w:color w:val="000000"/>
          <w:lang w:val="pt-BR"/>
        </w:rPr>
      </w:pPr>
      <w:r w:rsidRPr="007C07B0">
        <w:rPr>
          <w:b/>
          <w:lang w:val="pt-BR"/>
        </w:rPr>
        <w:t>CARGO: CONTADOR</w:t>
      </w: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  <w:r w:rsidRPr="00CB6BB1">
        <w:rPr>
          <w:rFonts w:ascii="Times New Roman" w:hAnsi="Times New Roman" w:cs="Times New Roman"/>
          <w:b/>
        </w:rPr>
        <w:t xml:space="preserve">ATRIBUIÇÕES: </w:t>
      </w:r>
      <w:r w:rsidRPr="00CB6BB1">
        <w:rPr>
          <w:rFonts w:ascii="Times New Roman" w:hAnsi="Times New Roman" w:cs="Times New Roman"/>
        </w:rPr>
        <w:t>ser responsável por serviços de contabilidade no órgão legislativo, acompanhar os trabalhos contábeis como um todo, respondendo junto ao Gestor especialmente manutendo e zelando pelo comprimento legal dos recursos, recomendando as remessas de informações contábeis ao TCE nos sistemas pertinentes, com isto obedecendo a Lei de Responsabilidade Fiscal no que se refere aos limites exigidos.</w:t>
      </w: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  <w:b/>
        </w:rPr>
      </w:pPr>
      <w:r w:rsidRPr="00CB6BB1">
        <w:rPr>
          <w:rFonts w:ascii="Times New Roman" w:hAnsi="Times New Roman" w:cs="Times New Roman"/>
          <w:b/>
        </w:rPr>
        <w:t>CARGO: PROCURADOR LEGISLATIVO</w:t>
      </w: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  <w:r w:rsidRPr="00CB6BB1">
        <w:rPr>
          <w:rFonts w:ascii="Times New Roman" w:hAnsi="Times New Roman" w:cs="Times New Roman"/>
          <w:b/>
        </w:rPr>
        <w:t xml:space="preserve">ATRIBUIÇÕES: </w:t>
      </w:r>
      <w:r w:rsidRPr="00CB6BB1">
        <w:rPr>
          <w:rFonts w:ascii="Times New Roman" w:hAnsi="Times New Roman" w:cs="Times New Roman"/>
        </w:rPr>
        <w:t>acompanhar e substituir o Procurador nas suas funções, ausências, afastamentotodo e empedimentos, inclusive oferecendo parecer de requerimentos e pedidos em trâmite na Câmara, especialmente aqueles encaminhados pela Mesa Diretora da Câmara Municipal entre outros solicitados pelos Edis.</w:t>
      </w: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  <w:b/>
          <w:color w:val="FF0000"/>
        </w:rPr>
      </w:pP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  <w:b/>
          <w:color w:val="auto"/>
        </w:rPr>
      </w:pPr>
      <w:r w:rsidRPr="00CB6BB1">
        <w:rPr>
          <w:rFonts w:ascii="Times New Roman" w:hAnsi="Times New Roman" w:cs="Times New Roman"/>
          <w:b/>
          <w:color w:val="auto"/>
        </w:rPr>
        <w:t>CARGO: TÉCNICO EM INFORMÁTICA</w:t>
      </w: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  <w:r w:rsidRPr="00CB6BB1">
        <w:rPr>
          <w:rFonts w:ascii="Times New Roman" w:hAnsi="Times New Roman" w:cs="Times New Roman"/>
          <w:b/>
          <w:color w:val="auto"/>
        </w:rPr>
        <w:t>ATRIBUIÇÕES:</w:t>
      </w:r>
      <w:r w:rsidRPr="00CB6BB1">
        <w:rPr>
          <w:rFonts w:ascii="Times New Roman" w:hAnsi="Times New Roman" w:cs="Times New Roman"/>
        </w:rPr>
        <w:t>Administrar servidores, redes de dados e seus sistemas operacionais e aplicativos, avaliando seu desempenho; Providenciar os backups da rede dos servidores, periféricos e a restauração dos dados e arquivos; Monitorar acessos não autorizados às redes ou aos servidores e zelar por sua total segurança; Auxiliar na manutenção realizada nos servidores e redes de dados, identificando problemas e providenciando os reparos devidos; Supervisionar serviços de empresas terceirizadas que envolvam a parte lógica da rede ou instalação de equipamentos; Instalar e reinstalar os equipamentos de informática e softwares adquiridos pela Câmara Municipal, bem como efetuar a configuração dos servidores de rede; Efetuar suporte na instalação e manutenção de sistemas e aplicativos, bem como na resolução de problemas na área de informática para as diversas Unidades Administrativas da Câmara; Resolver questões e problemas de acesso e disponibilização de internet e transmissão de dados da Câmara Municipal; Efetuar o treinamento dos servidores no caso de alteração no uso de sistemas e aplicativos de uso geral e comum; Participar da criação e da revisão de rotinas para utilização da informática na execução dos trabalhos dos funcionários da Câmara; Participar da elaboração de especificações técnicas para aquisição de equipamentos e softwares que melhor atendam as necessidades da Câmara Municipal; XIV – Realizar outras tarefas correlatas ao cargo por iniciativa própria ou que lhe forem atribuídas por superior.</w:t>
      </w: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</w:p>
    <w:p w:rsidR="00E255AF" w:rsidRPr="00CB6BB1" w:rsidRDefault="00E255AF" w:rsidP="00E255AF">
      <w:pPr>
        <w:pStyle w:val="SemEspaamento"/>
        <w:jc w:val="both"/>
        <w:rPr>
          <w:rFonts w:ascii="Times New Roman" w:hAnsi="Times New Roman" w:cs="Times New Roman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  <w:r w:rsidRPr="00CB6BB1">
        <w:rPr>
          <w:rFonts w:ascii="Arial Narrow" w:hAnsi="Arial Narrow" w:cs="Times New Roman"/>
          <w:b/>
          <w:color w:val="auto"/>
          <w:sz w:val="28"/>
          <w:szCs w:val="22"/>
        </w:rPr>
        <w:lastRenderedPageBreak/>
        <w:t>ANEXO IV</w:t>
      </w: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  <w:r w:rsidRPr="00CB6BB1">
        <w:rPr>
          <w:rFonts w:ascii="Arial Narrow" w:hAnsi="Arial Narrow" w:cs="Times New Roman"/>
          <w:b/>
          <w:color w:val="auto"/>
          <w:sz w:val="28"/>
          <w:szCs w:val="22"/>
        </w:rPr>
        <w:t>CARGOS EFETIVOS DO QUADRO DE PESSOAL DA CÂMARA</w:t>
      </w: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4"/>
        <w:gridCol w:w="1033"/>
        <w:gridCol w:w="1288"/>
        <w:gridCol w:w="1517"/>
        <w:gridCol w:w="1781"/>
      </w:tblGrid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CARGOS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VAGAS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SÍMBOLO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C/HORÁRIA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SAL. BASE RS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94"/>
                <w:tab w:val="center" w:pos="671"/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PROCURADOR LEGISLATIVO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ASSISTENTE DE CONT. INTERNO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2.537,60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AGENTE</w:t>
            </w:r>
            <w:r w:rsidR="00B209BC">
              <w:rPr>
                <w:rFonts w:ascii="Arial Narrow" w:hAnsi="Arial Narrow"/>
                <w:sz w:val="28"/>
                <w:szCs w:val="22"/>
              </w:rPr>
              <w:t xml:space="preserve"> </w:t>
            </w:r>
            <w:r w:rsidRPr="00CB6BB1">
              <w:rPr>
                <w:rFonts w:ascii="Arial Narrow" w:hAnsi="Arial Narrow"/>
                <w:sz w:val="28"/>
                <w:szCs w:val="22"/>
              </w:rPr>
              <w:t>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1.713,35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MOTORISTA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1.608,75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AGENTE DE ARQUIVO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1.356,66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ESCRITURÁRIO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1.337,83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TÉCNICO EM INFORMÁTICA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1.356,66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RECEPCIONISTA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1.356,66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ASSISTENTE DE OUVIDORIA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1.043,91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AUXILIAR DE SERVIÇOSGERAIS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998,00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VIGIAS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EF-8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998,00</w:t>
            </w:r>
          </w:p>
        </w:tc>
      </w:tr>
    </w:tbl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  <w:r w:rsidRPr="00CB6BB1">
        <w:rPr>
          <w:rFonts w:ascii="Arial Narrow" w:hAnsi="Arial Narrow" w:cs="Times New Roman"/>
          <w:b/>
          <w:color w:val="auto"/>
          <w:sz w:val="28"/>
          <w:szCs w:val="22"/>
        </w:rPr>
        <w:t>ANEXO V</w:t>
      </w: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  <w:r w:rsidRPr="00CB6BB1">
        <w:rPr>
          <w:rFonts w:ascii="Arial Narrow" w:hAnsi="Arial Narrow" w:cs="Times New Roman"/>
          <w:b/>
          <w:color w:val="auto"/>
          <w:sz w:val="28"/>
          <w:szCs w:val="22"/>
        </w:rPr>
        <w:t>CARGOS EM COMISSÃO DO QUADRO DE PESSOAL DA CÂMARA</w:t>
      </w: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color w:val="auto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4"/>
        <w:gridCol w:w="1033"/>
        <w:gridCol w:w="1288"/>
        <w:gridCol w:w="1517"/>
        <w:gridCol w:w="1691"/>
      </w:tblGrid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CARGOS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VAGAS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SÍMBOLO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C/HORÁRIA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SAL. BASE RS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GERAL DA CÂMARA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94"/>
                <w:tab w:val="center" w:pos="671"/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4.000,00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PROCURADOR GERAL DA CÂMARA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4.000,00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DEPTº. GESTÃO DE PESSOAL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DEPTº. FINAN. E CONTÁBIL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DEPTº. DE COMUNICAÇÃO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7C07B0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DEPTº. DE PAT. E ACERVO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DEPTº. CONTROLE INTERNO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DEPTº. DE CERIMONIAL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7C07B0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DIR; DA ESCOLA DO LEGISLATIVO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DIR. DO ANEXO DO LEGISLATIVO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DIRETOR DE OUVIDORIA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2.200,00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7C07B0">
              <w:rPr>
                <w:rFonts w:ascii="Arial Narrow" w:hAnsi="Arial Narrow"/>
                <w:sz w:val="28"/>
                <w:szCs w:val="22"/>
                <w:lang w:val="pt-BR"/>
              </w:rPr>
              <w:t xml:space="preserve">CHEFE DE GAB. DA </w:t>
            </w:r>
            <w:r w:rsidRPr="007C07B0">
              <w:rPr>
                <w:rFonts w:ascii="Arial Narrow" w:hAnsi="Arial Narrow"/>
                <w:sz w:val="28"/>
                <w:szCs w:val="22"/>
                <w:lang w:val="pt-BR"/>
              </w:rPr>
              <w:lastRenderedPageBreak/>
              <w:t>PRESIDÊNCIA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lastRenderedPageBreak/>
              <w:t>ASSESSOR LEGISLATIVOJURÍDICO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2.600,00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ASSESSOR DE APOIOLEGISLATIVO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1.900,00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COORDENADOR DE BIBLIOTECA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1.900,00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COORDENADOR DE INFORMÁTICA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1.900,00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TESOUREIRO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1.900,00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ASSESSOR DE GABINETE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1;350,00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ASSESSOR DE PLENÁRIO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1.200,00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ASSESSOR DE INFORMÁTICA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1.200,00</w:t>
            </w:r>
          </w:p>
        </w:tc>
      </w:tr>
      <w:tr w:rsidR="00E255AF" w:rsidRPr="00CB6BB1" w:rsidTr="00E255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ASSES. P/ASSUN. COMUNITÁRIOS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1.200,00</w:t>
            </w:r>
          </w:p>
        </w:tc>
      </w:tr>
    </w:tbl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sz w:val="28"/>
          <w:szCs w:val="22"/>
        </w:rPr>
      </w:pP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sz w:val="28"/>
          <w:szCs w:val="22"/>
        </w:rPr>
      </w:pPr>
      <w:r w:rsidRPr="00CB6BB1">
        <w:rPr>
          <w:rFonts w:ascii="Arial Narrow" w:hAnsi="Arial Narrow" w:cs="Times New Roman"/>
          <w:b/>
          <w:sz w:val="28"/>
          <w:szCs w:val="22"/>
        </w:rPr>
        <w:t>ANEXO VI</w:t>
      </w: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sz w:val="28"/>
          <w:szCs w:val="22"/>
        </w:rPr>
      </w:pPr>
      <w:r w:rsidRPr="00CB6BB1">
        <w:rPr>
          <w:rFonts w:ascii="Arial Narrow" w:hAnsi="Arial Narrow" w:cs="Times New Roman"/>
          <w:b/>
          <w:sz w:val="28"/>
          <w:szCs w:val="22"/>
        </w:rPr>
        <w:t>FUNÇÕES GRATIFICADAS</w:t>
      </w:r>
    </w:p>
    <w:p w:rsidR="00E255AF" w:rsidRPr="00CB6BB1" w:rsidRDefault="00E255AF" w:rsidP="00E255AF">
      <w:pPr>
        <w:pStyle w:val="SemEspaamento"/>
        <w:jc w:val="center"/>
        <w:rPr>
          <w:rFonts w:ascii="Arial Narrow" w:hAnsi="Arial Narrow" w:cs="Times New Roman"/>
          <w:b/>
          <w:sz w:val="28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7"/>
        <w:gridCol w:w="1033"/>
        <w:gridCol w:w="1288"/>
        <w:gridCol w:w="1517"/>
        <w:gridCol w:w="1785"/>
      </w:tblGrid>
      <w:tr w:rsidR="00E255AF" w:rsidRPr="00CB6BB1" w:rsidTr="00E255A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FUNÇÕES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SÍMBOLO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C/HORÁRIA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b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b/>
                <w:sz w:val="28"/>
                <w:szCs w:val="22"/>
                <w:lang w:val="pt-BR"/>
              </w:rPr>
              <w:t>PERCENTUAL</w:t>
            </w:r>
          </w:p>
        </w:tc>
      </w:tr>
      <w:tr w:rsidR="00E255AF" w:rsidRPr="00CB6BB1" w:rsidTr="00E255A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DC46A0">
              <w:rPr>
                <w:rFonts w:ascii="Arial Narrow" w:hAnsi="Arial Narrow"/>
                <w:sz w:val="28"/>
                <w:szCs w:val="22"/>
                <w:lang w:val="pt-BR"/>
              </w:rPr>
              <w:t>Apoio</w:t>
            </w:r>
            <w:r w:rsidR="00DC46A0" w:rsidRPr="00DC46A0">
              <w:rPr>
                <w:rFonts w:ascii="Arial Narrow" w:hAnsi="Arial Narrow"/>
                <w:sz w:val="28"/>
                <w:szCs w:val="22"/>
                <w:lang w:val="pt-BR"/>
              </w:rPr>
              <w:t xml:space="preserve"> </w:t>
            </w:r>
            <w:r w:rsidRPr="00DC46A0">
              <w:rPr>
                <w:rFonts w:ascii="Arial Narrow" w:hAnsi="Arial Narrow"/>
                <w:sz w:val="28"/>
                <w:szCs w:val="22"/>
                <w:lang w:val="pt-BR"/>
              </w:rPr>
              <w:t>ao</w:t>
            </w:r>
            <w:r w:rsidR="00DC46A0" w:rsidRPr="00DC46A0">
              <w:rPr>
                <w:rFonts w:ascii="Arial Narrow" w:hAnsi="Arial Narrow"/>
                <w:sz w:val="28"/>
                <w:szCs w:val="22"/>
                <w:lang w:val="pt-BR"/>
              </w:rPr>
              <w:t xml:space="preserve"> </w:t>
            </w:r>
            <w:r w:rsidRPr="00DC46A0">
              <w:rPr>
                <w:rFonts w:ascii="Arial Narrow" w:hAnsi="Arial Narrow"/>
                <w:sz w:val="28"/>
                <w:szCs w:val="22"/>
                <w:lang w:val="pt-BR"/>
              </w:rPr>
              <w:t>Gabinete da Presidência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right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20%</w:t>
            </w:r>
          </w:p>
        </w:tc>
      </w:tr>
      <w:tr w:rsidR="00E255AF" w:rsidRPr="00CB6BB1" w:rsidTr="00E255A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Apoio</w:t>
            </w:r>
            <w:r w:rsidR="00DC46A0">
              <w:rPr>
                <w:rFonts w:ascii="Arial Narrow" w:hAnsi="Arial Narrow"/>
                <w:sz w:val="28"/>
                <w:szCs w:val="22"/>
              </w:rPr>
              <w:t xml:space="preserve"> </w:t>
            </w:r>
            <w:r w:rsidRPr="00CB6BB1">
              <w:rPr>
                <w:rFonts w:ascii="Arial Narrow" w:hAnsi="Arial Narrow"/>
                <w:sz w:val="28"/>
                <w:szCs w:val="22"/>
              </w:rPr>
              <w:t>ao</w:t>
            </w:r>
            <w:r w:rsidR="00DC46A0">
              <w:rPr>
                <w:rFonts w:ascii="Arial Narrow" w:hAnsi="Arial Narrow"/>
                <w:sz w:val="28"/>
                <w:szCs w:val="22"/>
              </w:rPr>
              <w:t xml:space="preserve"> </w:t>
            </w:r>
            <w:r w:rsidRPr="00CB6BB1">
              <w:rPr>
                <w:rFonts w:ascii="Arial Narrow" w:hAnsi="Arial Narrow"/>
                <w:sz w:val="28"/>
                <w:szCs w:val="22"/>
              </w:rPr>
              <w:t>Departamento</w:t>
            </w:r>
            <w:r w:rsidR="00DC46A0">
              <w:rPr>
                <w:rFonts w:ascii="Arial Narrow" w:hAnsi="Arial Narrow"/>
                <w:sz w:val="28"/>
                <w:szCs w:val="22"/>
              </w:rPr>
              <w:t xml:space="preserve"> </w:t>
            </w:r>
            <w:r w:rsidRPr="00CB6BB1">
              <w:rPr>
                <w:rFonts w:ascii="Arial Narrow" w:hAnsi="Arial Narrow"/>
                <w:sz w:val="28"/>
                <w:szCs w:val="22"/>
              </w:rPr>
              <w:t>Financeiro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20%</w:t>
            </w:r>
          </w:p>
        </w:tc>
      </w:tr>
      <w:tr w:rsidR="00E255AF" w:rsidRPr="00CB6BB1" w:rsidTr="00E255A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Apoio à Procuradoria</w:t>
            </w:r>
            <w:r w:rsidR="00DC46A0">
              <w:rPr>
                <w:rFonts w:ascii="Arial Narrow" w:hAnsi="Arial Narrow"/>
                <w:sz w:val="28"/>
                <w:szCs w:val="22"/>
              </w:rPr>
              <w:t xml:space="preserve"> </w:t>
            </w:r>
            <w:r w:rsidRPr="00CB6BB1">
              <w:rPr>
                <w:rFonts w:ascii="Arial Narrow" w:hAnsi="Arial Narrow"/>
                <w:sz w:val="28"/>
                <w:szCs w:val="22"/>
              </w:rPr>
              <w:t>Jurídica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color w:val="000000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20%</w:t>
            </w:r>
          </w:p>
        </w:tc>
      </w:tr>
      <w:tr w:rsidR="00E255AF" w:rsidRPr="00CB6BB1" w:rsidTr="00E255A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DC46A0" w:rsidRDefault="00E255AF">
            <w:pPr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DC46A0">
              <w:rPr>
                <w:rFonts w:ascii="Arial Narrow" w:hAnsi="Arial Narrow"/>
                <w:sz w:val="28"/>
                <w:szCs w:val="22"/>
                <w:lang w:val="pt-BR"/>
              </w:rPr>
              <w:t>Apoio</w:t>
            </w:r>
            <w:r w:rsidR="00DC46A0" w:rsidRPr="00DC46A0">
              <w:rPr>
                <w:rFonts w:ascii="Arial Narrow" w:hAnsi="Arial Narrow"/>
                <w:sz w:val="28"/>
                <w:szCs w:val="22"/>
                <w:lang w:val="pt-BR"/>
              </w:rPr>
              <w:t xml:space="preserve"> </w:t>
            </w:r>
            <w:r w:rsidRPr="00DC46A0">
              <w:rPr>
                <w:rFonts w:ascii="Arial Narrow" w:hAnsi="Arial Narrow"/>
                <w:sz w:val="28"/>
                <w:szCs w:val="22"/>
                <w:lang w:val="pt-BR"/>
              </w:rPr>
              <w:t>ao Dept. Adm. Gestão</w:t>
            </w:r>
            <w:r w:rsidR="00DC46A0">
              <w:rPr>
                <w:rFonts w:ascii="Arial Narrow" w:hAnsi="Arial Narrow"/>
                <w:sz w:val="28"/>
                <w:szCs w:val="22"/>
                <w:lang w:val="pt-BR"/>
              </w:rPr>
              <w:t xml:space="preserve"> </w:t>
            </w:r>
            <w:r w:rsidRPr="00DC46A0">
              <w:rPr>
                <w:rFonts w:ascii="Arial Narrow" w:hAnsi="Arial Narrow"/>
                <w:sz w:val="28"/>
                <w:szCs w:val="22"/>
                <w:lang w:val="pt-BR"/>
              </w:rPr>
              <w:t>Pessoal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sz w:val="28"/>
                <w:szCs w:val="22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color w:val="000000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20%</w:t>
            </w:r>
          </w:p>
        </w:tc>
      </w:tr>
      <w:tr w:rsidR="00E255AF" w:rsidRPr="00CB6BB1" w:rsidTr="00E255A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5AF" w:rsidRPr="007C07B0" w:rsidRDefault="00E255AF">
            <w:pPr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7C07B0">
              <w:rPr>
                <w:rFonts w:ascii="Arial Narrow" w:hAnsi="Arial Narrow"/>
                <w:sz w:val="28"/>
                <w:szCs w:val="22"/>
                <w:lang w:val="pt-BR"/>
              </w:rPr>
              <w:t>Apoio Dept. Assun. Téc. Legislativos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center"/>
              <w:rPr>
                <w:rFonts w:ascii="Arial Narrow" w:hAnsi="Arial Narrow"/>
                <w:color w:val="000000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7B48C2">
            <w:pPr>
              <w:tabs>
                <w:tab w:val="left" w:pos="4110"/>
              </w:tabs>
              <w:jc w:val="center"/>
              <w:rPr>
                <w:rFonts w:ascii="Arial Narrow" w:hAnsi="Arial Narrow"/>
                <w:sz w:val="28"/>
                <w:szCs w:val="22"/>
                <w:lang w:val="pt-BR"/>
              </w:rPr>
            </w:pPr>
            <w:r>
              <w:rPr>
                <w:rFonts w:ascii="Arial Narrow" w:hAnsi="Arial Narrow"/>
                <w:sz w:val="28"/>
                <w:szCs w:val="22"/>
                <w:lang w:val="pt-BR"/>
              </w:rPr>
              <w:t>3</w:t>
            </w:r>
            <w:r w:rsidR="00E255AF" w:rsidRPr="00CB6BB1">
              <w:rPr>
                <w:rFonts w:ascii="Arial Narrow" w:hAnsi="Arial Narrow"/>
                <w:sz w:val="28"/>
                <w:szCs w:val="22"/>
                <w:lang w:val="pt-BR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AF" w:rsidRPr="00CB6BB1" w:rsidRDefault="00E255AF">
            <w:pPr>
              <w:jc w:val="right"/>
              <w:rPr>
                <w:rFonts w:ascii="Arial Narrow" w:hAnsi="Arial Narrow"/>
                <w:color w:val="000000"/>
                <w:sz w:val="28"/>
                <w:szCs w:val="22"/>
                <w:lang w:val="pt-PT"/>
              </w:rPr>
            </w:pPr>
            <w:r w:rsidRPr="00CB6BB1">
              <w:rPr>
                <w:rFonts w:ascii="Arial Narrow" w:hAnsi="Arial Narrow"/>
                <w:sz w:val="28"/>
                <w:szCs w:val="22"/>
                <w:lang w:val="pt-BR"/>
              </w:rPr>
              <w:t>20%</w:t>
            </w:r>
          </w:p>
        </w:tc>
      </w:tr>
    </w:tbl>
    <w:p w:rsidR="00E255AF" w:rsidRPr="00CB6BB1" w:rsidRDefault="00E255AF" w:rsidP="00E255AF">
      <w:pPr>
        <w:pStyle w:val="SemEspaamento"/>
        <w:rPr>
          <w:rFonts w:ascii="Arial Narrow" w:hAnsi="Arial Narrow" w:cs="Times New Roman"/>
          <w:sz w:val="28"/>
          <w:szCs w:val="22"/>
        </w:rPr>
      </w:pPr>
    </w:p>
    <w:p w:rsidR="00C84132" w:rsidRPr="00CB6BB1" w:rsidRDefault="00C84132" w:rsidP="00260A91">
      <w:pPr>
        <w:spacing w:line="276" w:lineRule="auto"/>
        <w:jc w:val="center"/>
        <w:rPr>
          <w:rFonts w:ascii="Arial Narrow" w:hAnsi="Arial Narrow" w:cs="Microsoft Tai Le"/>
          <w:b/>
          <w:sz w:val="28"/>
          <w:szCs w:val="22"/>
        </w:rPr>
      </w:pPr>
    </w:p>
    <w:sectPr w:rsidR="00C84132" w:rsidRPr="00CB6BB1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0B9" w:rsidRDefault="002050B9" w:rsidP="004E1410">
      <w:r>
        <w:separator/>
      </w:r>
    </w:p>
  </w:endnote>
  <w:endnote w:type="continuationSeparator" w:id="1">
    <w:p w:rsidR="002050B9" w:rsidRDefault="002050B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FB" w:rsidRPr="002C0688" w:rsidRDefault="00EE33FB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EE33FB" w:rsidRDefault="00EE33FB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EE33FB" w:rsidRPr="000A16E1" w:rsidRDefault="00EE33FB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0B9" w:rsidRDefault="002050B9" w:rsidP="004E1410">
      <w:r>
        <w:separator/>
      </w:r>
    </w:p>
  </w:footnote>
  <w:footnote w:type="continuationSeparator" w:id="1">
    <w:p w:rsidR="002050B9" w:rsidRDefault="002050B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FB" w:rsidRDefault="00EE33FB">
    <w:pPr>
      <w:pStyle w:val="Cabealho"/>
      <w:jc w:val="center"/>
    </w:pPr>
  </w:p>
  <w:p w:rsidR="00EE33FB" w:rsidRDefault="00EE33FB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6BB1" w:rsidRDefault="00E255AF" w:rsidP="00CB6BB1">
    <w:pPr>
      <w:pStyle w:val="Cabealho"/>
      <w:tabs>
        <w:tab w:val="clear" w:pos="4252"/>
        <w:tab w:val="center" w:pos="3969"/>
      </w:tabs>
      <w:jc w:val="center"/>
      <w:rPr>
        <w:rFonts w:ascii="Times New Roman" w:eastAsia="Arial Narrow" w:hAnsi="Times New Roman" w:cs="Times New Roman"/>
        <w:b/>
        <w:bCs/>
        <w:noProof/>
      </w:rPr>
    </w:pPr>
    <w:r w:rsidRPr="00CB6BB1">
      <w:rPr>
        <w:rFonts w:ascii="Times New Roman" w:eastAsia="Arial Narrow" w:hAnsi="Times New Roman" w:cs="Times New Roman"/>
        <w:b/>
        <w:bCs/>
        <w:noProof/>
      </w:rPr>
      <w:t>MESA DIRETORA</w:t>
    </w:r>
  </w:p>
  <w:p w:rsidR="00EE33FB" w:rsidRPr="00CB6BB1" w:rsidRDefault="00EE33FB" w:rsidP="00CB6BB1">
    <w:pPr>
      <w:pStyle w:val="Cabealho"/>
      <w:tabs>
        <w:tab w:val="clear" w:pos="4252"/>
        <w:tab w:val="center" w:pos="3969"/>
      </w:tabs>
      <w:jc w:val="center"/>
      <w:rPr>
        <w:rFonts w:ascii="Times New Roman" w:eastAsia="Arial Narrow" w:hAnsi="Times New Roman" w:cs="Times New Roman"/>
        <w:b/>
        <w:bCs/>
        <w:noProof/>
      </w:rPr>
    </w:pPr>
    <w:r w:rsidRPr="00CB6BB1">
      <w:rPr>
        <w:rFonts w:ascii="Times New Roman" w:eastAsia="Arial Narrow" w:hAnsi="Times New Roman" w:cs="Times New Roman"/>
        <w:b/>
        <w:bCs/>
        <w:noProof/>
        <w:u w:val="thick"/>
      </w:rPr>
      <w:t>__</w:t>
    </w:r>
    <w:r w:rsidR="00CB6BB1">
      <w:rPr>
        <w:rFonts w:ascii="Times New Roman" w:eastAsia="Arial Narrow" w:hAnsi="Times New Roman" w:cs="Times New Roman"/>
        <w:b/>
        <w:bCs/>
        <w:noProof/>
        <w:u w:val="thick"/>
      </w:rPr>
      <w:t>_____________________</w:t>
    </w:r>
    <w:r w:rsidRPr="00CB6BB1">
      <w:rPr>
        <w:rFonts w:ascii="Times New Roman" w:eastAsia="Arial Narrow" w:hAnsi="Times New Roman" w:cs="Times New Roman"/>
        <w:b/>
        <w:bCs/>
        <w:noProof/>
        <w:u w:val="thick"/>
      </w:rPr>
      <w:softHyphen/>
    </w:r>
    <w:r w:rsidRPr="00CB6BB1">
      <w:rPr>
        <w:rFonts w:ascii="Times New Roman" w:eastAsia="Arial Narrow" w:hAnsi="Times New Roman" w:cs="Times New Roman"/>
        <w:b/>
        <w:bCs/>
        <w:noProof/>
        <w:u w:val="thick"/>
      </w:rPr>
      <w:softHyphen/>
    </w:r>
    <w:r w:rsidRPr="00CB6BB1">
      <w:rPr>
        <w:rFonts w:ascii="Times New Roman" w:eastAsia="Arial Narrow" w:hAnsi="Times New Roman" w:cs="Times New Roman"/>
        <w:b/>
        <w:bCs/>
        <w:noProof/>
        <w:u w:val="thick"/>
      </w:rPr>
      <w:softHyphen/>
      <w:t>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31721"/>
    <w:rsid w:val="000539F0"/>
    <w:rsid w:val="0007491F"/>
    <w:rsid w:val="000925A6"/>
    <w:rsid w:val="000A16E1"/>
    <w:rsid w:val="00111413"/>
    <w:rsid w:val="001151F3"/>
    <w:rsid w:val="0013298F"/>
    <w:rsid w:val="00160267"/>
    <w:rsid w:val="001B3E97"/>
    <w:rsid w:val="001E2C80"/>
    <w:rsid w:val="001F304D"/>
    <w:rsid w:val="002050B9"/>
    <w:rsid w:val="00206500"/>
    <w:rsid w:val="00223135"/>
    <w:rsid w:val="00260A91"/>
    <w:rsid w:val="00277A09"/>
    <w:rsid w:val="00283F6D"/>
    <w:rsid w:val="00294948"/>
    <w:rsid w:val="002B4E99"/>
    <w:rsid w:val="002B64AE"/>
    <w:rsid w:val="002C0688"/>
    <w:rsid w:val="002C35AF"/>
    <w:rsid w:val="002D77F6"/>
    <w:rsid w:val="00353630"/>
    <w:rsid w:val="00396F0C"/>
    <w:rsid w:val="003A0063"/>
    <w:rsid w:val="003D01E9"/>
    <w:rsid w:val="00434665"/>
    <w:rsid w:val="00467E1D"/>
    <w:rsid w:val="004E1410"/>
    <w:rsid w:val="004E6248"/>
    <w:rsid w:val="004F66DA"/>
    <w:rsid w:val="00520BA9"/>
    <w:rsid w:val="0052493A"/>
    <w:rsid w:val="00536D6A"/>
    <w:rsid w:val="0053754B"/>
    <w:rsid w:val="00551D4D"/>
    <w:rsid w:val="00563AA9"/>
    <w:rsid w:val="00575A9C"/>
    <w:rsid w:val="005B0265"/>
    <w:rsid w:val="005C08B8"/>
    <w:rsid w:val="005C6C9F"/>
    <w:rsid w:val="005C7387"/>
    <w:rsid w:val="005D4630"/>
    <w:rsid w:val="005D5AD4"/>
    <w:rsid w:val="005E2E56"/>
    <w:rsid w:val="006A620D"/>
    <w:rsid w:val="00717B3D"/>
    <w:rsid w:val="00744B64"/>
    <w:rsid w:val="00767865"/>
    <w:rsid w:val="0077308B"/>
    <w:rsid w:val="007A7034"/>
    <w:rsid w:val="007B48C2"/>
    <w:rsid w:val="007C07B0"/>
    <w:rsid w:val="007C101E"/>
    <w:rsid w:val="007F1F2F"/>
    <w:rsid w:val="007F3208"/>
    <w:rsid w:val="00826314"/>
    <w:rsid w:val="00886E34"/>
    <w:rsid w:val="008A6317"/>
    <w:rsid w:val="0091565B"/>
    <w:rsid w:val="00916779"/>
    <w:rsid w:val="00936730"/>
    <w:rsid w:val="00A06384"/>
    <w:rsid w:val="00A51BC5"/>
    <w:rsid w:val="00A73582"/>
    <w:rsid w:val="00AA0D53"/>
    <w:rsid w:val="00AA7018"/>
    <w:rsid w:val="00AB0E70"/>
    <w:rsid w:val="00AD1873"/>
    <w:rsid w:val="00AD3802"/>
    <w:rsid w:val="00AF0B82"/>
    <w:rsid w:val="00B059B9"/>
    <w:rsid w:val="00B209BC"/>
    <w:rsid w:val="00B37CDD"/>
    <w:rsid w:val="00B37F0A"/>
    <w:rsid w:val="00B57226"/>
    <w:rsid w:val="00B60043"/>
    <w:rsid w:val="00BA6B21"/>
    <w:rsid w:val="00BB15A7"/>
    <w:rsid w:val="00BC6145"/>
    <w:rsid w:val="00BF07B1"/>
    <w:rsid w:val="00C30001"/>
    <w:rsid w:val="00C479F3"/>
    <w:rsid w:val="00C54784"/>
    <w:rsid w:val="00C80428"/>
    <w:rsid w:val="00C84132"/>
    <w:rsid w:val="00C9612B"/>
    <w:rsid w:val="00CA1994"/>
    <w:rsid w:val="00CA6A70"/>
    <w:rsid w:val="00CB6BB1"/>
    <w:rsid w:val="00CE29DA"/>
    <w:rsid w:val="00D06205"/>
    <w:rsid w:val="00D34181"/>
    <w:rsid w:val="00D36137"/>
    <w:rsid w:val="00D7082D"/>
    <w:rsid w:val="00D76E61"/>
    <w:rsid w:val="00DB4686"/>
    <w:rsid w:val="00DC46A0"/>
    <w:rsid w:val="00DD36FD"/>
    <w:rsid w:val="00E255AF"/>
    <w:rsid w:val="00E26B35"/>
    <w:rsid w:val="00E43F94"/>
    <w:rsid w:val="00E8499E"/>
    <w:rsid w:val="00EE33FB"/>
    <w:rsid w:val="00EE5A9E"/>
    <w:rsid w:val="00EF73E6"/>
    <w:rsid w:val="00F05455"/>
    <w:rsid w:val="00F46BBB"/>
    <w:rsid w:val="00F50DFA"/>
    <w:rsid w:val="00F66C41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SemEspaamento">
    <w:name w:val="No Spacing"/>
    <w:uiPriority w:val="1"/>
    <w:qFormat/>
    <w:rsid w:val="00E255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hAnsi="Tahoma" w:cs="Arial Unicode MS"/>
      <w:color w:val="000000"/>
      <w:sz w:val="24"/>
      <w:szCs w:val="24"/>
      <w:u w:color="000000"/>
      <w:bdr w:val="none" w:sz="0" w:space="0" w:color="auto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46C6-2885-42A6-AB93-AB6BF42E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2019-09-10T11:24:00Z</cp:lastPrinted>
  <dcterms:created xsi:type="dcterms:W3CDTF">2019-09-10T11:29:00Z</dcterms:created>
  <dcterms:modified xsi:type="dcterms:W3CDTF">2019-09-10T11:29:00Z</dcterms:modified>
</cp:coreProperties>
</file>