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9266A" w:rsidRDefault="0049266A" w:rsidP="00DD36FD">
      <w:pPr>
        <w:rPr>
          <w:szCs w:val="28"/>
          <w:lang w:val="pt-BR"/>
        </w:rPr>
      </w:pPr>
    </w:p>
    <w:p w:rsidR="00B52F99" w:rsidRPr="00B52F99" w:rsidRDefault="00B52F99" w:rsidP="00B52F99">
      <w:pPr>
        <w:jc w:val="center"/>
        <w:rPr>
          <w:rFonts w:ascii="Bookman Old Style" w:hAnsi="Bookman Old Style"/>
          <w:b/>
          <w:bCs/>
          <w:lang w:val="pt-BR"/>
        </w:rPr>
      </w:pPr>
    </w:p>
    <w:p w:rsidR="0028407F" w:rsidRPr="0013288C" w:rsidRDefault="0028407F" w:rsidP="0028407F">
      <w:pPr>
        <w:autoSpaceDE w:val="0"/>
        <w:autoSpaceDN w:val="0"/>
        <w:adjustRightInd w:val="0"/>
        <w:jc w:val="center"/>
        <w:rPr>
          <w:rFonts w:ascii="Bookman Old Style" w:hAnsi="Bookman Old Style"/>
          <w:b/>
          <w:bCs/>
          <w:sz w:val="26"/>
          <w:szCs w:val="26"/>
          <w:u w:val="single"/>
          <w:lang w:val="pt"/>
        </w:rPr>
      </w:pPr>
      <w:r w:rsidRPr="0013288C">
        <w:rPr>
          <w:rFonts w:ascii="Bookman Old Style" w:hAnsi="Bookman Old Style"/>
          <w:b/>
          <w:bCs/>
          <w:sz w:val="26"/>
          <w:szCs w:val="26"/>
          <w:u w:val="single"/>
          <w:lang w:val="pt"/>
        </w:rPr>
        <w:t>P</w:t>
      </w:r>
      <w:r w:rsidR="00992AEC">
        <w:rPr>
          <w:rFonts w:ascii="Bookman Old Style" w:hAnsi="Bookman Old Style"/>
          <w:b/>
          <w:bCs/>
          <w:sz w:val="26"/>
          <w:szCs w:val="26"/>
          <w:u w:val="single"/>
          <w:lang w:val="pt"/>
        </w:rPr>
        <w:t>ROJETO DE LEI Nº           /2020</w:t>
      </w:r>
    </w:p>
    <w:p w:rsidR="0028407F" w:rsidRPr="0013288C" w:rsidRDefault="0028407F" w:rsidP="0028407F">
      <w:pPr>
        <w:autoSpaceDE w:val="0"/>
        <w:autoSpaceDN w:val="0"/>
        <w:adjustRightInd w:val="0"/>
        <w:jc w:val="both"/>
        <w:rPr>
          <w:rFonts w:ascii="Bookman Old Style" w:hAnsi="Bookman Old Style"/>
          <w:sz w:val="26"/>
          <w:szCs w:val="26"/>
          <w:lang w:val="pt"/>
        </w:rPr>
      </w:pPr>
    </w:p>
    <w:p w:rsidR="0028407F" w:rsidRPr="00992AEC" w:rsidRDefault="0028407F" w:rsidP="0028407F">
      <w:pPr>
        <w:autoSpaceDE w:val="0"/>
        <w:autoSpaceDN w:val="0"/>
        <w:adjustRightInd w:val="0"/>
        <w:ind w:left="4248"/>
        <w:jc w:val="both"/>
        <w:rPr>
          <w:rFonts w:ascii="Bookman Old Style" w:hAnsi="Bookman Old Style"/>
          <w:b/>
          <w:bCs/>
          <w:lang w:val="pt"/>
        </w:rPr>
      </w:pPr>
    </w:p>
    <w:p w:rsidR="00992AEC" w:rsidRPr="00BF26D8" w:rsidRDefault="0028407F" w:rsidP="00BF26D8">
      <w:pPr>
        <w:ind w:left="4248"/>
        <w:jc w:val="both"/>
        <w:rPr>
          <w:rFonts w:ascii="Bookman Old Style" w:hAnsi="Bookman Old Style"/>
          <w:i/>
          <w:lang w:val="pt"/>
        </w:rPr>
      </w:pPr>
      <w:r w:rsidRPr="00992AEC">
        <w:rPr>
          <w:rFonts w:ascii="Bookman Old Style" w:hAnsi="Bookman Old Style"/>
          <w:b/>
          <w:bCs/>
          <w:lang w:val="pt"/>
        </w:rPr>
        <w:t>EMENTA</w:t>
      </w:r>
      <w:r w:rsidRPr="00992AEC">
        <w:rPr>
          <w:rFonts w:ascii="Bookman Old Style" w:hAnsi="Bookman Old Style"/>
          <w:lang w:val="pt"/>
        </w:rPr>
        <w:t xml:space="preserve">: </w:t>
      </w:r>
      <w:bookmarkStart w:id="0" w:name="_GoBack"/>
      <w:r w:rsidR="00BF26D8">
        <w:rPr>
          <w:rFonts w:ascii="Bookman Old Style" w:hAnsi="Bookman Old Style"/>
          <w:lang w:val="pt"/>
        </w:rPr>
        <w:t xml:space="preserve">A </w:t>
      </w:r>
      <w:r w:rsidR="00BF26D8" w:rsidRPr="00BF26D8">
        <w:rPr>
          <w:rFonts w:ascii="Bookman Old Style" w:hAnsi="Bookman Old Style"/>
          <w:i/>
          <w:lang w:val="pt"/>
        </w:rPr>
        <w:t xml:space="preserve">disponibilização do resultado do exame citopatológico do colo do útero </w:t>
      </w:r>
      <w:bookmarkEnd w:id="0"/>
      <w:r w:rsidR="00BF26D8" w:rsidRPr="00BF26D8">
        <w:rPr>
          <w:rFonts w:ascii="Bookman Old Style" w:hAnsi="Bookman Old Style"/>
          <w:i/>
          <w:lang w:val="pt"/>
        </w:rPr>
        <w:t>no prazo máximo de 30 dias a partir da coleta do exame.</w:t>
      </w:r>
    </w:p>
    <w:p w:rsidR="0028407F" w:rsidRPr="00847CA8" w:rsidRDefault="0028407F" w:rsidP="00992AEC">
      <w:pPr>
        <w:tabs>
          <w:tab w:val="left" w:pos="2289"/>
          <w:tab w:val="left" w:pos="12489"/>
          <w:tab w:val="left" w:pos="13584"/>
        </w:tabs>
        <w:autoSpaceDE w:val="0"/>
        <w:autoSpaceDN w:val="0"/>
        <w:adjustRightInd w:val="0"/>
        <w:jc w:val="both"/>
        <w:rPr>
          <w:rFonts w:ascii="Bookman Old Style" w:hAnsi="Bookman Old Style"/>
          <w:lang w:val="pt"/>
        </w:rPr>
      </w:pPr>
      <w:r w:rsidRPr="00847CA8">
        <w:rPr>
          <w:rFonts w:ascii="Bookman Old Style" w:hAnsi="Bookman Old Style"/>
          <w:lang w:val="pt"/>
        </w:rPr>
        <w:t xml:space="preserve">                                                                                                                                                                                                                                                                                                                                                                                                                                                                                                                                                                                                                                                    </w:t>
      </w:r>
    </w:p>
    <w:p w:rsidR="00BF26D8" w:rsidRDefault="00BF26D8" w:rsidP="0028407F">
      <w:pPr>
        <w:autoSpaceDE w:val="0"/>
        <w:autoSpaceDN w:val="0"/>
        <w:adjustRightInd w:val="0"/>
        <w:spacing w:line="276" w:lineRule="auto"/>
        <w:ind w:right="142"/>
        <w:jc w:val="both"/>
        <w:rPr>
          <w:rFonts w:ascii="Bookman Old Style" w:hAnsi="Bookman Old Style"/>
          <w:b/>
          <w:lang w:val="pt"/>
        </w:rPr>
      </w:pPr>
    </w:p>
    <w:p w:rsidR="00BF26D8" w:rsidRDefault="00BF26D8" w:rsidP="0028407F">
      <w:pPr>
        <w:autoSpaceDE w:val="0"/>
        <w:autoSpaceDN w:val="0"/>
        <w:adjustRightInd w:val="0"/>
        <w:spacing w:line="276" w:lineRule="auto"/>
        <w:ind w:right="142"/>
        <w:jc w:val="both"/>
        <w:rPr>
          <w:rFonts w:ascii="Bookman Old Style" w:hAnsi="Bookman Old Style"/>
          <w:b/>
          <w:lang w:val="pt"/>
        </w:rPr>
      </w:pPr>
    </w:p>
    <w:p w:rsidR="0028407F" w:rsidRPr="00847CA8" w:rsidRDefault="0028407F" w:rsidP="0028407F">
      <w:pPr>
        <w:autoSpaceDE w:val="0"/>
        <w:autoSpaceDN w:val="0"/>
        <w:adjustRightInd w:val="0"/>
        <w:spacing w:line="276" w:lineRule="auto"/>
        <w:ind w:right="142"/>
        <w:jc w:val="both"/>
        <w:rPr>
          <w:rFonts w:ascii="Bookman Old Style" w:hAnsi="Bookman Old Style"/>
          <w:lang w:val="pt"/>
        </w:rPr>
      </w:pPr>
      <w:r w:rsidRPr="00847CA8">
        <w:rPr>
          <w:rFonts w:ascii="Bookman Old Style" w:hAnsi="Bookman Old Style"/>
          <w:b/>
          <w:lang w:val="pt"/>
        </w:rPr>
        <w:t>A Vereadora que este subscreve</w:t>
      </w:r>
      <w:r w:rsidRPr="00847CA8">
        <w:rPr>
          <w:rFonts w:ascii="Bookman Old Style" w:hAnsi="Bookman Old Style"/>
          <w:lang w:val="pt"/>
        </w:rPr>
        <w:t xml:space="preserve">, no uso de suas atribuições legislativas, propõe à </w:t>
      </w:r>
      <w:r w:rsidRPr="00847CA8">
        <w:rPr>
          <w:rFonts w:ascii="Bookman Old Style" w:hAnsi="Bookman Old Style"/>
          <w:b/>
          <w:lang w:val="pt"/>
        </w:rPr>
        <w:t>CÂMARA MUNICIPAL DE VEREADORES DE SALGUEIRO</w:t>
      </w:r>
      <w:r w:rsidRPr="00847CA8">
        <w:rPr>
          <w:rFonts w:ascii="Bookman Old Style" w:hAnsi="Bookman Old Style"/>
          <w:lang w:val="pt"/>
        </w:rPr>
        <w:t xml:space="preserve">, a </w:t>
      </w:r>
      <w:r w:rsidRPr="00847CA8">
        <w:rPr>
          <w:rFonts w:ascii="Bookman Old Style" w:hAnsi="Bookman Old Style"/>
          <w:b/>
          <w:lang w:val="pt"/>
        </w:rPr>
        <w:t xml:space="preserve">aprovação </w:t>
      </w:r>
      <w:r w:rsidRPr="00847CA8">
        <w:rPr>
          <w:rFonts w:ascii="Bookman Old Style" w:hAnsi="Bookman Old Style"/>
          <w:lang w:val="pt"/>
        </w:rPr>
        <w:t>do seguinte Projeto de Lei:</w:t>
      </w:r>
    </w:p>
    <w:p w:rsidR="00B23DCF" w:rsidRPr="00847CA8" w:rsidRDefault="00B23DCF" w:rsidP="00847CA8">
      <w:pPr>
        <w:autoSpaceDE w:val="0"/>
        <w:autoSpaceDN w:val="0"/>
        <w:adjustRightInd w:val="0"/>
        <w:ind w:right="142"/>
        <w:jc w:val="both"/>
        <w:rPr>
          <w:rFonts w:ascii="Bookman Old Style" w:hAnsi="Bookman Old Style"/>
          <w:lang w:val="pt"/>
        </w:rPr>
      </w:pPr>
    </w:p>
    <w:p w:rsidR="00BF26D8" w:rsidRPr="00BF26D8" w:rsidRDefault="00847CA8" w:rsidP="00BF26D8">
      <w:pPr>
        <w:spacing w:line="360" w:lineRule="auto"/>
        <w:jc w:val="both"/>
        <w:rPr>
          <w:rFonts w:ascii="Bookman Old Style" w:eastAsia="Times New Roman" w:hAnsi="Bookman Old Style" w:cs="Arial"/>
          <w:color w:val="000000"/>
          <w:shd w:val="clear" w:color="auto" w:fill="FFFFFF"/>
          <w:lang w:eastAsia="pt-BR"/>
        </w:rPr>
      </w:pPr>
      <w:r w:rsidRPr="00847CA8">
        <w:rPr>
          <w:rFonts w:ascii="Bookman Old Style" w:eastAsia="Times New Roman" w:hAnsi="Bookman Old Style" w:cs="Arial"/>
          <w:b/>
          <w:color w:val="000000"/>
          <w:shd w:val="clear" w:color="auto" w:fill="FFFFFF"/>
          <w:lang w:eastAsia="pt-BR"/>
        </w:rPr>
        <w:t>Art. 1º</w:t>
      </w:r>
      <w:r w:rsidRPr="00847CA8">
        <w:rPr>
          <w:rFonts w:ascii="Bookman Old Style" w:eastAsia="Times New Roman" w:hAnsi="Bookman Old Style" w:cs="Arial"/>
          <w:color w:val="000000"/>
          <w:shd w:val="clear" w:color="auto" w:fill="FFFFFF"/>
          <w:lang w:eastAsia="pt-BR"/>
        </w:rPr>
        <w:t xml:space="preserve"> </w:t>
      </w:r>
      <w:proofErr w:type="gramStart"/>
      <w:r w:rsidR="00BF26D8" w:rsidRPr="00BF26D8">
        <w:rPr>
          <w:rFonts w:ascii="Bookman Old Style" w:eastAsia="Times New Roman" w:hAnsi="Bookman Old Style" w:cs="Arial"/>
          <w:color w:val="000000"/>
          <w:shd w:val="clear" w:color="auto" w:fill="FFFFFF"/>
          <w:lang w:eastAsia="pt-BR"/>
        </w:rPr>
        <w:t>Fica</w:t>
      </w:r>
      <w:proofErr w:type="gramEnd"/>
      <w:r w:rsidR="00BF26D8" w:rsidRPr="00BF26D8">
        <w:rPr>
          <w:rFonts w:ascii="Bookman Old Style" w:eastAsia="Times New Roman" w:hAnsi="Bookman Old Style" w:cs="Arial"/>
          <w:color w:val="000000"/>
          <w:shd w:val="clear" w:color="auto" w:fill="FFFFFF"/>
          <w:lang w:eastAsia="pt-BR"/>
        </w:rPr>
        <w:t xml:space="preserve"> instituído </w:t>
      </w:r>
      <w:r w:rsidR="00BF26D8">
        <w:rPr>
          <w:rFonts w:ascii="Bookman Old Style" w:eastAsia="Times New Roman" w:hAnsi="Bookman Old Style" w:cs="Arial"/>
          <w:color w:val="000000"/>
          <w:shd w:val="clear" w:color="auto" w:fill="FFFFFF"/>
          <w:lang w:eastAsia="pt-BR"/>
        </w:rPr>
        <w:t xml:space="preserve">o programa de apoio à saúde da </w:t>
      </w:r>
      <w:r w:rsidR="00BF26D8" w:rsidRPr="00BF26D8">
        <w:rPr>
          <w:rFonts w:ascii="Bookman Old Style" w:eastAsia="Times New Roman" w:hAnsi="Bookman Old Style" w:cs="Arial"/>
          <w:color w:val="000000"/>
          <w:shd w:val="clear" w:color="auto" w:fill="FFFFFF"/>
          <w:lang w:eastAsia="pt-BR"/>
        </w:rPr>
        <w:t xml:space="preserve">mulher, instrumento municipal </w:t>
      </w:r>
      <w:r w:rsidR="00BF26D8">
        <w:rPr>
          <w:rFonts w:ascii="Bookman Old Style" w:eastAsia="Times New Roman" w:hAnsi="Bookman Old Style" w:cs="Arial"/>
          <w:color w:val="000000"/>
          <w:shd w:val="clear" w:color="auto" w:fill="FFFFFF"/>
          <w:lang w:eastAsia="pt-BR"/>
        </w:rPr>
        <w:t xml:space="preserve">de prevenção ao câncer do </w:t>
      </w:r>
      <w:proofErr w:type="spellStart"/>
      <w:r w:rsidR="00BF26D8">
        <w:rPr>
          <w:rFonts w:ascii="Bookman Old Style" w:eastAsia="Times New Roman" w:hAnsi="Bookman Old Style" w:cs="Arial"/>
          <w:color w:val="000000"/>
          <w:shd w:val="clear" w:color="auto" w:fill="FFFFFF"/>
          <w:lang w:eastAsia="pt-BR"/>
        </w:rPr>
        <w:t>colo</w:t>
      </w:r>
      <w:proofErr w:type="spellEnd"/>
      <w:r w:rsidR="00BF26D8">
        <w:rPr>
          <w:rFonts w:ascii="Bookman Old Style" w:eastAsia="Times New Roman" w:hAnsi="Bookman Old Style" w:cs="Arial"/>
          <w:color w:val="000000"/>
          <w:shd w:val="clear" w:color="auto" w:fill="FFFFFF"/>
          <w:lang w:eastAsia="pt-BR"/>
        </w:rPr>
        <w:t xml:space="preserve"> </w:t>
      </w:r>
      <w:r w:rsidR="00BF26D8" w:rsidRPr="00BF26D8">
        <w:rPr>
          <w:rFonts w:ascii="Bookman Old Style" w:eastAsia="Times New Roman" w:hAnsi="Bookman Old Style" w:cs="Arial"/>
          <w:color w:val="000000"/>
          <w:shd w:val="clear" w:color="auto" w:fill="FFFFFF"/>
          <w:lang w:eastAsia="pt-BR"/>
        </w:rPr>
        <w:t xml:space="preserve">do </w:t>
      </w:r>
      <w:proofErr w:type="spellStart"/>
      <w:r w:rsidR="00BF26D8" w:rsidRPr="00BF26D8">
        <w:rPr>
          <w:rFonts w:ascii="Bookman Old Style" w:eastAsia="Times New Roman" w:hAnsi="Bookman Old Style" w:cs="Arial"/>
          <w:color w:val="000000"/>
          <w:shd w:val="clear" w:color="auto" w:fill="FFFFFF"/>
          <w:lang w:eastAsia="pt-BR"/>
        </w:rPr>
        <w:t>útero</w:t>
      </w:r>
      <w:proofErr w:type="spellEnd"/>
      <w:r w:rsidR="00BF26D8" w:rsidRPr="00BF26D8">
        <w:rPr>
          <w:rFonts w:ascii="Bookman Old Style" w:eastAsia="Times New Roman" w:hAnsi="Bookman Old Style" w:cs="Arial"/>
          <w:color w:val="000000"/>
          <w:shd w:val="clear" w:color="auto" w:fill="FFFFFF"/>
          <w:lang w:eastAsia="pt-BR"/>
        </w:rPr>
        <w:t>, que busca a ef</w:t>
      </w:r>
      <w:r w:rsidR="00BF26D8">
        <w:rPr>
          <w:rFonts w:ascii="Bookman Old Style" w:eastAsia="Times New Roman" w:hAnsi="Bookman Old Style" w:cs="Arial"/>
          <w:color w:val="000000"/>
          <w:shd w:val="clear" w:color="auto" w:fill="FFFFFF"/>
          <w:lang w:eastAsia="pt-BR"/>
        </w:rPr>
        <w:t xml:space="preserve">etivação de ações de saúde que </w:t>
      </w:r>
      <w:r w:rsidR="00BF26D8" w:rsidRPr="00BF26D8">
        <w:rPr>
          <w:rFonts w:ascii="Bookman Old Style" w:eastAsia="Times New Roman" w:hAnsi="Bookman Old Style" w:cs="Arial"/>
          <w:color w:val="000000"/>
          <w:shd w:val="clear" w:color="auto" w:fill="FFFFFF"/>
          <w:lang w:eastAsia="pt-BR"/>
        </w:rPr>
        <w:t xml:space="preserve">assegurem a prevenção, a detecção, o tratamento e o </w:t>
      </w:r>
    </w:p>
    <w:p w:rsidR="00BF26D8" w:rsidRDefault="00BF26D8" w:rsidP="00BF26D8">
      <w:pPr>
        <w:spacing w:line="360" w:lineRule="auto"/>
        <w:jc w:val="both"/>
        <w:rPr>
          <w:rFonts w:ascii="Bookman Old Style" w:eastAsia="Times New Roman" w:hAnsi="Bookman Old Style" w:cs="Arial"/>
          <w:color w:val="000000"/>
          <w:shd w:val="clear" w:color="auto" w:fill="FFFFFF"/>
          <w:lang w:eastAsia="pt-BR"/>
        </w:rPr>
      </w:pPr>
      <w:proofErr w:type="gramStart"/>
      <w:r w:rsidRPr="00BF26D8">
        <w:rPr>
          <w:rFonts w:ascii="Bookman Old Style" w:eastAsia="Times New Roman" w:hAnsi="Bookman Old Style" w:cs="Arial"/>
          <w:color w:val="000000"/>
          <w:shd w:val="clear" w:color="auto" w:fill="FFFFFF"/>
          <w:lang w:eastAsia="pt-BR"/>
        </w:rPr>
        <w:t>seguimento</w:t>
      </w:r>
      <w:proofErr w:type="gramEnd"/>
      <w:r w:rsidRPr="00BF26D8">
        <w:rPr>
          <w:rFonts w:ascii="Bookman Old Style" w:eastAsia="Times New Roman" w:hAnsi="Bookman Old Style" w:cs="Arial"/>
          <w:color w:val="000000"/>
          <w:shd w:val="clear" w:color="auto" w:fill="FFFFFF"/>
          <w:lang w:eastAsia="pt-BR"/>
        </w:rPr>
        <w:t xml:space="preserve"> do câncer de </w:t>
      </w:r>
      <w:proofErr w:type="spellStart"/>
      <w:r w:rsidRPr="00BF26D8">
        <w:rPr>
          <w:rFonts w:ascii="Bookman Old Style" w:eastAsia="Times New Roman" w:hAnsi="Bookman Old Style" w:cs="Arial"/>
          <w:color w:val="000000"/>
          <w:shd w:val="clear" w:color="auto" w:fill="FFFFFF"/>
          <w:lang w:eastAsia="pt-BR"/>
        </w:rPr>
        <w:t>colo</w:t>
      </w:r>
      <w:proofErr w:type="spellEnd"/>
      <w:r w:rsidRPr="00BF26D8">
        <w:rPr>
          <w:rFonts w:ascii="Bookman Old Style" w:eastAsia="Times New Roman" w:hAnsi="Bookman Old Style" w:cs="Arial"/>
          <w:color w:val="000000"/>
          <w:shd w:val="clear" w:color="auto" w:fill="FFFFFF"/>
          <w:lang w:eastAsia="pt-BR"/>
        </w:rPr>
        <w:t xml:space="preserve"> </w:t>
      </w:r>
      <w:r>
        <w:rPr>
          <w:rFonts w:ascii="Bookman Old Style" w:eastAsia="Times New Roman" w:hAnsi="Bookman Old Style" w:cs="Arial"/>
          <w:color w:val="000000"/>
          <w:shd w:val="clear" w:color="auto" w:fill="FFFFFF"/>
          <w:lang w:eastAsia="pt-BR"/>
        </w:rPr>
        <w:t xml:space="preserve">do </w:t>
      </w:r>
      <w:proofErr w:type="spellStart"/>
      <w:r>
        <w:rPr>
          <w:rFonts w:ascii="Bookman Old Style" w:eastAsia="Times New Roman" w:hAnsi="Bookman Old Style" w:cs="Arial"/>
          <w:color w:val="000000"/>
          <w:shd w:val="clear" w:color="auto" w:fill="FFFFFF"/>
          <w:lang w:eastAsia="pt-BR"/>
        </w:rPr>
        <w:t>útero</w:t>
      </w:r>
      <w:proofErr w:type="spellEnd"/>
      <w:r>
        <w:rPr>
          <w:rFonts w:ascii="Bookman Old Style" w:eastAsia="Times New Roman" w:hAnsi="Bookman Old Style" w:cs="Arial"/>
          <w:color w:val="000000"/>
          <w:shd w:val="clear" w:color="auto" w:fill="FFFFFF"/>
          <w:lang w:eastAsia="pt-BR"/>
        </w:rPr>
        <w:t xml:space="preserve">, no âmbito do Sistema </w:t>
      </w:r>
      <w:r w:rsidRPr="00BF26D8">
        <w:rPr>
          <w:rFonts w:ascii="Bookman Old Style" w:eastAsia="Times New Roman" w:hAnsi="Bookman Old Style" w:cs="Arial"/>
          <w:color w:val="000000"/>
          <w:shd w:val="clear" w:color="auto" w:fill="FFFFFF"/>
          <w:lang w:eastAsia="pt-BR"/>
        </w:rPr>
        <w:t xml:space="preserve">Único de Saúde  SUS, para </w:t>
      </w:r>
      <w:r>
        <w:rPr>
          <w:rFonts w:ascii="Bookman Old Style" w:eastAsia="Times New Roman" w:hAnsi="Bookman Old Style" w:cs="Arial"/>
          <w:color w:val="000000"/>
          <w:shd w:val="clear" w:color="auto" w:fill="FFFFFF"/>
          <w:lang w:eastAsia="pt-BR"/>
        </w:rPr>
        <w:t xml:space="preserve">que os exames necessários para </w:t>
      </w:r>
      <w:proofErr w:type="spellStart"/>
      <w:r w:rsidRPr="00BF26D8">
        <w:rPr>
          <w:rFonts w:ascii="Bookman Old Style" w:eastAsia="Times New Roman" w:hAnsi="Bookman Old Style" w:cs="Arial"/>
          <w:color w:val="000000"/>
          <w:shd w:val="clear" w:color="auto" w:fill="FFFFFF"/>
          <w:lang w:eastAsia="pt-BR"/>
        </w:rPr>
        <w:t>tal</w:t>
      </w:r>
      <w:proofErr w:type="spellEnd"/>
      <w:r w:rsidRPr="00BF26D8">
        <w:rPr>
          <w:rFonts w:ascii="Bookman Old Style" w:eastAsia="Times New Roman" w:hAnsi="Bookman Old Style" w:cs="Arial"/>
          <w:color w:val="000000"/>
          <w:shd w:val="clear" w:color="auto" w:fill="FFFFFF"/>
          <w:lang w:eastAsia="pt-BR"/>
        </w:rPr>
        <w:t xml:space="preserve"> </w:t>
      </w:r>
      <w:proofErr w:type="spellStart"/>
      <w:r w:rsidRPr="00BF26D8">
        <w:rPr>
          <w:rFonts w:ascii="Bookman Old Style" w:eastAsia="Times New Roman" w:hAnsi="Bookman Old Style" w:cs="Arial"/>
          <w:color w:val="000000"/>
          <w:shd w:val="clear" w:color="auto" w:fill="FFFFFF"/>
          <w:lang w:eastAsia="pt-BR"/>
        </w:rPr>
        <w:t>diagnóstico</w:t>
      </w:r>
      <w:proofErr w:type="spellEnd"/>
      <w:r w:rsidRPr="00BF26D8">
        <w:rPr>
          <w:rFonts w:ascii="Bookman Old Style" w:eastAsia="Times New Roman" w:hAnsi="Bookman Old Style" w:cs="Arial"/>
          <w:color w:val="000000"/>
          <w:shd w:val="clear" w:color="auto" w:fill="FFFFFF"/>
          <w:lang w:eastAsia="pt-BR"/>
        </w:rPr>
        <w:t xml:space="preserve"> e tratamento, e</w:t>
      </w:r>
      <w:r>
        <w:rPr>
          <w:rFonts w:ascii="Bookman Old Style" w:eastAsia="Times New Roman" w:hAnsi="Bookman Old Style" w:cs="Arial"/>
          <w:color w:val="000000"/>
          <w:shd w:val="clear" w:color="auto" w:fill="FFFFFF"/>
          <w:lang w:eastAsia="pt-BR"/>
        </w:rPr>
        <w:t xml:space="preserve">m especial o </w:t>
      </w:r>
      <w:proofErr w:type="spellStart"/>
      <w:r>
        <w:rPr>
          <w:rFonts w:ascii="Bookman Old Style" w:eastAsia="Times New Roman" w:hAnsi="Bookman Old Style" w:cs="Arial"/>
          <w:color w:val="000000"/>
          <w:shd w:val="clear" w:color="auto" w:fill="FFFFFF"/>
          <w:lang w:eastAsia="pt-BR"/>
        </w:rPr>
        <w:t>citopatológico</w:t>
      </w:r>
      <w:proofErr w:type="spellEnd"/>
      <w:r>
        <w:rPr>
          <w:rFonts w:ascii="Bookman Old Style" w:eastAsia="Times New Roman" w:hAnsi="Bookman Old Style" w:cs="Arial"/>
          <w:color w:val="000000"/>
          <w:shd w:val="clear" w:color="auto" w:fill="FFFFFF"/>
          <w:lang w:eastAsia="pt-BR"/>
        </w:rPr>
        <w:t xml:space="preserve"> do </w:t>
      </w:r>
      <w:proofErr w:type="spellStart"/>
      <w:r w:rsidRPr="00BF26D8">
        <w:rPr>
          <w:rFonts w:ascii="Bookman Old Style" w:eastAsia="Times New Roman" w:hAnsi="Bookman Old Style" w:cs="Arial"/>
          <w:color w:val="000000"/>
          <w:shd w:val="clear" w:color="auto" w:fill="FFFFFF"/>
          <w:lang w:eastAsia="pt-BR"/>
        </w:rPr>
        <w:t>colo</w:t>
      </w:r>
      <w:proofErr w:type="spellEnd"/>
      <w:r w:rsidRPr="00BF26D8">
        <w:rPr>
          <w:rFonts w:ascii="Bookman Old Style" w:eastAsia="Times New Roman" w:hAnsi="Bookman Old Style" w:cs="Arial"/>
          <w:color w:val="000000"/>
          <w:shd w:val="clear" w:color="auto" w:fill="FFFFFF"/>
          <w:lang w:eastAsia="pt-BR"/>
        </w:rPr>
        <w:t xml:space="preserve"> do </w:t>
      </w:r>
      <w:proofErr w:type="spellStart"/>
      <w:r w:rsidRPr="00BF26D8">
        <w:rPr>
          <w:rFonts w:ascii="Bookman Old Style" w:eastAsia="Times New Roman" w:hAnsi="Bookman Old Style" w:cs="Arial"/>
          <w:color w:val="000000"/>
          <w:shd w:val="clear" w:color="auto" w:fill="FFFFFF"/>
          <w:lang w:eastAsia="pt-BR"/>
        </w:rPr>
        <w:t>útero</w:t>
      </w:r>
      <w:proofErr w:type="spellEnd"/>
      <w:r w:rsidRPr="00BF26D8">
        <w:rPr>
          <w:rFonts w:ascii="Bookman Old Style" w:eastAsia="Times New Roman" w:hAnsi="Bookman Old Style" w:cs="Arial"/>
          <w:color w:val="000000"/>
          <w:shd w:val="clear" w:color="auto" w:fill="FFFFFF"/>
          <w:lang w:eastAsia="pt-BR"/>
        </w:rPr>
        <w:t xml:space="preserve">, </w:t>
      </w:r>
      <w:proofErr w:type="spellStart"/>
      <w:r w:rsidRPr="00BF26D8">
        <w:rPr>
          <w:rFonts w:ascii="Bookman Old Style" w:eastAsia="Times New Roman" w:hAnsi="Bookman Old Style" w:cs="Arial"/>
          <w:color w:val="000000"/>
          <w:shd w:val="clear" w:color="auto" w:fill="FFFFFF"/>
          <w:lang w:eastAsia="pt-BR"/>
        </w:rPr>
        <w:t>tenham</w:t>
      </w:r>
      <w:proofErr w:type="spellEnd"/>
      <w:r w:rsidRPr="00BF26D8">
        <w:rPr>
          <w:rFonts w:ascii="Bookman Old Style" w:eastAsia="Times New Roman" w:hAnsi="Bookman Old Style" w:cs="Arial"/>
          <w:color w:val="000000"/>
          <w:shd w:val="clear" w:color="auto" w:fill="FFFFFF"/>
          <w:lang w:eastAsia="pt-BR"/>
        </w:rPr>
        <w:t xml:space="preserve"> a publicaçã</w:t>
      </w:r>
      <w:r>
        <w:rPr>
          <w:rFonts w:ascii="Bookman Old Style" w:eastAsia="Times New Roman" w:hAnsi="Bookman Old Style" w:cs="Arial"/>
          <w:color w:val="000000"/>
          <w:shd w:val="clear" w:color="auto" w:fill="FFFFFF"/>
          <w:lang w:eastAsia="pt-BR"/>
        </w:rPr>
        <w:t xml:space="preserve">o de seu </w:t>
      </w:r>
      <w:proofErr w:type="spellStart"/>
      <w:r>
        <w:rPr>
          <w:rFonts w:ascii="Bookman Old Style" w:eastAsia="Times New Roman" w:hAnsi="Bookman Old Style" w:cs="Arial"/>
          <w:color w:val="000000"/>
          <w:shd w:val="clear" w:color="auto" w:fill="FFFFFF"/>
          <w:lang w:eastAsia="pt-BR"/>
        </w:rPr>
        <w:t>resultado</w:t>
      </w:r>
      <w:proofErr w:type="spellEnd"/>
      <w:r>
        <w:rPr>
          <w:rFonts w:ascii="Bookman Old Style" w:eastAsia="Times New Roman" w:hAnsi="Bookman Old Style" w:cs="Arial"/>
          <w:color w:val="000000"/>
          <w:shd w:val="clear" w:color="auto" w:fill="FFFFFF"/>
          <w:lang w:eastAsia="pt-BR"/>
        </w:rPr>
        <w:t xml:space="preserve"> em um </w:t>
      </w:r>
      <w:r w:rsidRPr="00BF26D8">
        <w:rPr>
          <w:rFonts w:ascii="Bookman Old Style" w:eastAsia="Times New Roman" w:hAnsi="Bookman Old Style" w:cs="Arial"/>
          <w:color w:val="000000"/>
          <w:shd w:val="clear" w:color="auto" w:fill="FFFFFF"/>
          <w:lang w:eastAsia="pt-BR"/>
        </w:rPr>
        <w:t>prazo máximo de 30 dias a parti</w:t>
      </w:r>
      <w:r>
        <w:rPr>
          <w:rFonts w:ascii="Bookman Old Style" w:eastAsia="Times New Roman" w:hAnsi="Bookman Old Style" w:cs="Arial"/>
          <w:color w:val="000000"/>
          <w:shd w:val="clear" w:color="auto" w:fill="FFFFFF"/>
          <w:lang w:eastAsia="pt-BR"/>
        </w:rPr>
        <w:t xml:space="preserve">r da coleta do material para o </w:t>
      </w:r>
      <w:proofErr w:type="spellStart"/>
      <w:r w:rsidRPr="00BF26D8">
        <w:rPr>
          <w:rFonts w:ascii="Bookman Old Style" w:eastAsia="Times New Roman" w:hAnsi="Bookman Old Style" w:cs="Arial"/>
          <w:color w:val="000000"/>
          <w:shd w:val="clear" w:color="auto" w:fill="FFFFFF"/>
          <w:lang w:eastAsia="pt-BR"/>
        </w:rPr>
        <w:t>exame</w:t>
      </w:r>
      <w:proofErr w:type="spellEnd"/>
      <w:r w:rsidRPr="00BF26D8">
        <w:rPr>
          <w:rFonts w:ascii="Bookman Old Style" w:eastAsia="Times New Roman" w:hAnsi="Bookman Old Style" w:cs="Arial"/>
          <w:color w:val="000000"/>
          <w:shd w:val="clear" w:color="auto" w:fill="FFFFFF"/>
          <w:lang w:eastAsia="pt-BR"/>
        </w:rPr>
        <w:t>.</w:t>
      </w:r>
    </w:p>
    <w:p w:rsidR="00847CA8" w:rsidRPr="00847CA8" w:rsidRDefault="00847CA8" w:rsidP="00847CA8">
      <w:pPr>
        <w:spacing w:line="360" w:lineRule="auto"/>
        <w:jc w:val="both"/>
        <w:rPr>
          <w:rFonts w:ascii="Bookman Old Style" w:eastAsia="Times New Roman" w:hAnsi="Bookman Old Style" w:cs="Arial"/>
          <w:color w:val="000000"/>
          <w:shd w:val="clear" w:color="auto" w:fill="FFFFFF"/>
          <w:lang w:eastAsia="pt-BR"/>
        </w:rPr>
      </w:pPr>
    </w:p>
    <w:p w:rsidR="00BF26D8" w:rsidRPr="00BF26D8" w:rsidRDefault="00847CA8" w:rsidP="00BF26D8">
      <w:pPr>
        <w:spacing w:line="360" w:lineRule="auto"/>
        <w:jc w:val="both"/>
        <w:rPr>
          <w:rFonts w:ascii="Bookman Old Style" w:eastAsia="Times New Roman" w:hAnsi="Bookman Old Style" w:cs="Arial"/>
          <w:color w:val="000000"/>
          <w:shd w:val="clear" w:color="auto" w:fill="FFFFFF"/>
          <w:lang w:eastAsia="pt-BR"/>
        </w:rPr>
      </w:pPr>
      <w:r w:rsidRPr="00847CA8">
        <w:rPr>
          <w:rFonts w:ascii="Bookman Old Style" w:eastAsia="Times New Roman" w:hAnsi="Bookman Old Style" w:cs="Arial"/>
          <w:color w:val="000000"/>
          <w:shd w:val="clear" w:color="auto" w:fill="FFFFFF"/>
          <w:lang w:eastAsia="pt-BR"/>
        </w:rPr>
        <w:t xml:space="preserve"> </w:t>
      </w:r>
      <w:r w:rsidRPr="00847CA8">
        <w:rPr>
          <w:rFonts w:ascii="Bookman Old Style" w:eastAsia="Times New Roman" w:hAnsi="Bookman Old Style" w:cs="Arial"/>
          <w:b/>
          <w:color w:val="000000"/>
          <w:shd w:val="clear" w:color="auto" w:fill="FFFFFF"/>
          <w:lang w:eastAsia="pt-BR"/>
        </w:rPr>
        <w:t>Art. 2º</w:t>
      </w:r>
      <w:r w:rsidR="00BF26D8" w:rsidRPr="00BF26D8">
        <w:t xml:space="preserve"> </w:t>
      </w:r>
      <w:r w:rsidR="00BF26D8" w:rsidRPr="00BF26D8">
        <w:rPr>
          <w:rFonts w:ascii="Bookman Old Style" w:eastAsia="Times New Roman" w:hAnsi="Bookman Old Style" w:cs="Arial"/>
          <w:color w:val="000000"/>
          <w:shd w:val="clear" w:color="auto" w:fill="FFFFFF"/>
          <w:lang w:eastAsia="pt-BR"/>
        </w:rPr>
        <w:t>São objetivos d</w:t>
      </w:r>
      <w:r w:rsidR="00BF26D8">
        <w:rPr>
          <w:rFonts w:ascii="Bookman Old Style" w:eastAsia="Times New Roman" w:hAnsi="Bookman Old Style" w:cs="Arial"/>
          <w:color w:val="000000"/>
          <w:shd w:val="clear" w:color="auto" w:fill="FFFFFF"/>
          <w:lang w:eastAsia="pt-BR"/>
        </w:rPr>
        <w:t xml:space="preserve">o programa de apoio à saúde da </w:t>
      </w:r>
      <w:r w:rsidR="00BF26D8" w:rsidRPr="00BF26D8">
        <w:rPr>
          <w:rFonts w:ascii="Bookman Old Style" w:eastAsia="Times New Roman" w:hAnsi="Bookman Old Style" w:cs="Arial"/>
          <w:color w:val="000000"/>
          <w:shd w:val="clear" w:color="auto" w:fill="FFFFFF"/>
          <w:lang w:eastAsia="pt-BR"/>
        </w:rPr>
        <w:t xml:space="preserve">mulher: </w:t>
      </w:r>
    </w:p>
    <w:p w:rsidR="00BF26D8" w:rsidRPr="00BF26D8" w:rsidRDefault="00BF26D8" w:rsidP="00BF26D8">
      <w:pPr>
        <w:spacing w:line="360" w:lineRule="auto"/>
        <w:jc w:val="both"/>
        <w:rPr>
          <w:rFonts w:ascii="Bookman Old Style" w:eastAsia="Times New Roman" w:hAnsi="Bookman Old Style" w:cs="Arial"/>
          <w:color w:val="000000"/>
          <w:shd w:val="clear" w:color="auto" w:fill="FFFFFF"/>
          <w:lang w:eastAsia="pt-BR"/>
        </w:rPr>
      </w:pPr>
      <w:r w:rsidRPr="00BF26D8">
        <w:rPr>
          <w:rFonts w:ascii="Bookman Old Style" w:eastAsia="Times New Roman" w:hAnsi="Bookman Old Style" w:cs="Arial"/>
          <w:color w:val="000000"/>
          <w:shd w:val="clear" w:color="auto" w:fill="FFFFFF"/>
          <w:lang w:eastAsia="pt-BR"/>
        </w:rPr>
        <w:t>I  Prevenir a ocorrência</w:t>
      </w:r>
      <w:r>
        <w:rPr>
          <w:rFonts w:ascii="Bookman Old Style" w:eastAsia="Times New Roman" w:hAnsi="Bookman Old Style" w:cs="Arial"/>
          <w:color w:val="000000"/>
          <w:shd w:val="clear" w:color="auto" w:fill="FFFFFF"/>
          <w:lang w:eastAsia="pt-BR"/>
        </w:rPr>
        <w:t xml:space="preserve"> de câncer do </w:t>
      </w:r>
      <w:proofErr w:type="spellStart"/>
      <w:r>
        <w:rPr>
          <w:rFonts w:ascii="Bookman Old Style" w:eastAsia="Times New Roman" w:hAnsi="Bookman Old Style" w:cs="Arial"/>
          <w:color w:val="000000"/>
          <w:shd w:val="clear" w:color="auto" w:fill="FFFFFF"/>
          <w:lang w:eastAsia="pt-BR"/>
        </w:rPr>
        <w:t>colo</w:t>
      </w:r>
      <w:proofErr w:type="spellEnd"/>
      <w:r>
        <w:rPr>
          <w:rFonts w:ascii="Bookman Old Style" w:eastAsia="Times New Roman" w:hAnsi="Bookman Old Style" w:cs="Arial"/>
          <w:color w:val="000000"/>
          <w:shd w:val="clear" w:color="auto" w:fill="FFFFFF"/>
          <w:lang w:eastAsia="pt-BR"/>
        </w:rPr>
        <w:t xml:space="preserve"> do </w:t>
      </w:r>
      <w:proofErr w:type="spellStart"/>
      <w:r>
        <w:rPr>
          <w:rFonts w:ascii="Bookman Old Style" w:eastAsia="Times New Roman" w:hAnsi="Bookman Old Style" w:cs="Arial"/>
          <w:color w:val="000000"/>
          <w:shd w:val="clear" w:color="auto" w:fill="FFFFFF"/>
          <w:lang w:eastAsia="pt-BR"/>
        </w:rPr>
        <w:t>útero</w:t>
      </w:r>
      <w:proofErr w:type="spellEnd"/>
      <w:r>
        <w:rPr>
          <w:rFonts w:ascii="Bookman Old Style" w:eastAsia="Times New Roman" w:hAnsi="Bookman Old Style" w:cs="Arial"/>
          <w:color w:val="000000"/>
          <w:shd w:val="clear" w:color="auto" w:fill="FFFFFF"/>
          <w:lang w:eastAsia="pt-BR"/>
        </w:rPr>
        <w:t xml:space="preserve"> no </w:t>
      </w:r>
      <w:r w:rsidRPr="00BF26D8">
        <w:rPr>
          <w:rFonts w:ascii="Bookman Old Style" w:eastAsia="Times New Roman" w:hAnsi="Bookman Old Style" w:cs="Arial"/>
          <w:color w:val="000000"/>
          <w:shd w:val="clear" w:color="auto" w:fill="FFFFFF"/>
          <w:lang w:eastAsia="pt-BR"/>
        </w:rPr>
        <w:t>município;</w:t>
      </w:r>
    </w:p>
    <w:p w:rsidR="00BF26D8" w:rsidRPr="00BF26D8" w:rsidRDefault="00BF26D8" w:rsidP="00BF26D8">
      <w:pPr>
        <w:spacing w:line="360" w:lineRule="auto"/>
        <w:jc w:val="both"/>
        <w:rPr>
          <w:rFonts w:ascii="Bookman Old Style" w:eastAsia="Times New Roman" w:hAnsi="Bookman Old Style" w:cs="Arial"/>
          <w:color w:val="000000"/>
          <w:shd w:val="clear" w:color="auto" w:fill="FFFFFF"/>
          <w:lang w:eastAsia="pt-BR"/>
        </w:rPr>
      </w:pPr>
      <w:proofErr w:type="gramStart"/>
      <w:r w:rsidRPr="00BF26D8">
        <w:rPr>
          <w:rFonts w:ascii="Bookman Old Style" w:eastAsia="Times New Roman" w:hAnsi="Bookman Old Style" w:cs="Arial"/>
          <w:color w:val="000000"/>
          <w:shd w:val="clear" w:color="auto" w:fill="FFFFFF"/>
          <w:lang w:eastAsia="pt-BR"/>
        </w:rPr>
        <w:t>II  Estimular</w:t>
      </w:r>
      <w:proofErr w:type="gramEnd"/>
      <w:r w:rsidRPr="00BF26D8">
        <w:rPr>
          <w:rFonts w:ascii="Bookman Old Style" w:eastAsia="Times New Roman" w:hAnsi="Bookman Old Style" w:cs="Arial"/>
          <w:color w:val="000000"/>
          <w:shd w:val="clear" w:color="auto" w:fill="FFFFFF"/>
          <w:lang w:eastAsia="pt-BR"/>
        </w:rPr>
        <w:t xml:space="preserve"> as mulheres </w:t>
      </w:r>
      <w:proofErr w:type="spellStart"/>
      <w:r w:rsidRPr="00BF26D8">
        <w:rPr>
          <w:rFonts w:ascii="Bookman Old Style" w:eastAsia="Times New Roman" w:hAnsi="Bookman Old Style" w:cs="Arial"/>
          <w:color w:val="000000"/>
          <w:shd w:val="clear" w:color="auto" w:fill="FFFFFF"/>
          <w:lang w:eastAsia="pt-BR"/>
        </w:rPr>
        <w:t>constantes</w:t>
      </w:r>
      <w:proofErr w:type="spellEnd"/>
      <w:r w:rsidRPr="00BF26D8">
        <w:rPr>
          <w:rFonts w:ascii="Bookman Old Style" w:eastAsia="Times New Roman" w:hAnsi="Bookman Old Style" w:cs="Arial"/>
          <w:color w:val="000000"/>
          <w:shd w:val="clear" w:color="auto" w:fill="FFFFFF"/>
          <w:lang w:eastAsia="pt-BR"/>
        </w:rPr>
        <w:t xml:space="preserve"> na </w:t>
      </w:r>
      <w:proofErr w:type="spellStart"/>
      <w:r w:rsidRPr="00BF26D8">
        <w:rPr>
          <w:rFonts w:ascii="Bookman Old Style" w:eastAsia="Times New Roman" w:hAnsi="Bookman Old Style" w:cs="Arial"/>
          <w:color w:val="000000"/>
          <w:shd w:val="clear" w:color="auto" w:fill="FFFFFF"/>
          <w:lang w:eastAsia="pt-BR"/>
        </w:rPr>
        <w:t>faixa</w:t>
      </w:r>
      <w:proofErr w:type="spellEnd"/>
      <w:r w:rsidRPr="00BF26D8">
        <w:rPr>
          <w:rFonts w:ascii="Bookman Old Style" w:eastAsia="Times New Roman" w:hAnsi="Bookman Old Style" w:cs="Arial"/>
          <w:color w:val="000000"/>
          <w:shd w:val="clear" w:color="auto" w:fill="FFFFFF"/>
          <w:lang w:eastAsia="pt-BR"/>
        </w:rPr>
        <w:t xml:space="preserve"> </w:t>
      </w:r>
      <w:proofErr w:type="spellStart"/>
      <w:r w:rsidRPr="00BF26D8">
        <w:rPr>
          <w:rFonts w:ascii="Bookman Old Style" w:eastAsia="Times New Roman" w:hAnsi="Bookman Old Style" w:cs="Arial"/>
          <w:color w:val="000000"/>
          <w:shd w:val="clear" w:color="auto" w:fill="FFFFFF"/>
          <w:lang w:eastAsia="pt-BR"/>
        </w:rPr>
        <w:t>etária</w:t>
      </w:r>
      <w:proofErr w:type="spellEnd"/>
      <w:r w:rsidRPr="00BF26D8">
        <w:rPr>
          <w:rFonts w:ascii="Bookman Old Style" w:eastAsia="Times New Roman" w:hAnsi="Bookman Old Style" w:cs="Arial"/>
          <w:color w:val="000000"/>
          <w:shd w:val="clear" w:color="auto" w:fill="FFFFFF"/>
          <w:lang w:eastAsia="pt-BR"/>
        </w:rPr>
        <w:t xml:space="preserve"> </w:t>
      </w:r>
      <w:proofErr w:type="spellStart"/>
      <w:r w:rsidRPr="00BF26D8">
        <w:rPr>
          <w:rFonts w:ascii="Bookman Old Style" w:eastAsia="Times New Roman" w:hAnsi="Bookman Old Style" w:cs="Arial"/>
          <w:color w:val="000000"/>
          <w:shd w:val="clear" w:color="auto" w:fill="FFFFFF"/>
          <w:lang w:eastAsia="pt-BR"/>
        </w:rPr>
        <w:t>indicada</w:t>
      </w:r>
      <w:proofErr w:type="spellEnd"/>
      <w:r w:rsidRPr="00BF26D8">
        <w:rPr>
          <w:rFonts w:ascii="Bookman Old Style" w:eastAsia="Times New Roman" w:hAnsi="Bookman Old Style" w:cs="Arial"/>
          <w:color w:val="000000"/>
          <w:shd w:val="clear" w:color="auto" w:fill="FFFFFF"/>
          <w:lang w:eastAsia="pt-BR"/>
        </w:rPr>
        <w:t xml:space="preserve"> </w:t>
      </w:r>
    </w:p>
    <w:p w:rsidR="00BF26D8" w:rsidRPr="00BF26D8" w:rsidRDefault="00BF26D8" w:rsidP="00BF26D8">
      <w:pPr>
        <w:spacing w:line="360" w:lineRule="auto"/>
        <w:jc w:val="both"/>
        <w:rPr>
          <w:rFonts w:ascii="Bookman Old Style" w:eastAsia="Times New Roman" w:hAnsi="Bookman Old Style" w:cs="Arial"/>
          <w:color w:val="000000"/>
          <w:shd w:val="clear" w:color="auto" w:fill="FFFFFF"/>
          <w:lang w:eastAsia="pt-BR"/>
        </w:rPr>
      </w:pPr>
      <w:proofErr w:type="gramStart"/>
      <w:r w:rsidRPr="00BF26D8">
        <w:rPr>
          <w:rFonts w:ascii="Bookman Old Style" w:eastAsia="Times New Roman" w:hAnsi="Bookman Old Style" w:cs="Arial"/>
          <w:color w:val="000000"/>
          <w:shd w:val="clear" w:color="auto" w:fill="FFFFFF"/>
          <w:lang w:eastAsia="pt-BR"/>
        </w:rPr>
        <w:t>pela</w:t>
      </w:r>
      <w:proofErr w:type="gramEnd"/>
      <w:r w:rsidRPr="00BF26D8">
        <w:rPr>
          <w:rFonts w:ascii="Bookman Old Style" w:eastAsia="Times New Roman" w:hAnsi="Bookman Old Style" w:cs="Arial"/>
          <w:color w:val="000000"/>
          <w:shd w:val="clear" w:color="auto" w:fill="FFFFFF"/>
          <w:lang w:eastAsia="pt-BR"/>
        </w:rPr>
        <w:t xml:space="preserve"> OMS a realizarem os exames de forma periódica,</w:t>
      </w:r>
      <w:r w:rsidRPr="00BF26D8">
        <w:t xml:space="preserve"> </w:t>
      </w:r>
      <w:r w:rsidRPr="00BF26D8">
        <w:rPr>
          <w:rFonts w:ascii="Bookman Old Style" w:eastAsia="Times New Roman" w:hAnsi="Bookman Old Style" w:cs="Arial"/>
          <w:color w:val="000000"/>
          <w:shd w:val="clear" w:color="auto" w:fill="FFFFFF"/>
          <w:lang w:eastAsia="pt-BR"/>
        </w:rPr>
        <w:t>simplificada e eficiente;</w:t>
      </w:r>
    </w:p>
    <w:p w:rsidR="00BF26D8" w:rsidRPr="00BF26D8" w:rsidRDefault="00BF26D8" w:rsidP="00BF26D8">
      <w:pPr>
        <w:spacing w:line="360" w:lineRule="auto"/>
        <w:jc w:val="both"/>
        <w:rPr>
          <w:rFonts w:ascii="Bookman Old Style" w:eastAsia="Times New Roman" w:hAnsi="Bookman Old Style" w:cs="Arial"/>
          <w:color w:val="000000"/>
          <w:shd w:val="clear" w:color="auto" w:fill="FFFFFF"/>
          <w:lang w:eastAsia="pt-BR"/>
        </w:rPr>
      </w:pPr>
      <w:proofErr w:type="gramStart"/>
      <w:r w:rsidRPr="00BF26D8">
        <w:rPr>
          <w:rFonts w:ascii="Bookman Old Style" w:eastAsia="Times New Roman" w:hAnsi="Bookman Old Style" w:cs="Arial"/>
          <w:color w:val="000000"/>
          <w:shd w:val="clear" w:color="auto" w:fill="FFFFFF"/>
          <w:lang w:eastAsia="pt-BR"/>
        </w:rPr>
        <w:t>III  Promover</w:t>
      </w:r>
      <w:proofErr w:type="gramEnd"/>
      <w:r w:rsidRPr="00BF26D8">
        <w:rPr>
          <w:rFonts w:ascii="Bookman Old Style" w:eastAsia="Times New Roman" w:hAnsi="Bookman Old Style" w:cs="Arial"/>
          <w:color w:val="000000"/>
          <w:shd w:val="clear" w:color="auto" w:fill="FFFFFF"/>
          <w:lang w:eastAsia="pt-BR"/>
        </w:rPr>
        <w:t xml:space="preserve"> a saúde da mulhe</w:t>
      </w:r>
      <w:r>
        <w:rPr>
          <w:rFonts w:ascii="Bookman Old Style" w:eastAsia="Times New Roman" w:hAnsi="Bookman Old Style" w:cs="Arial"/>
          <w:color w:val="000000"/>
          <w:shd w:val="clear" w:color="auto" w:fill="FFFFFF"/>
          <w:lang w:eastAsia="pt-BR"/>
        </w:rPr>
        <w:t xml:space="preserve">r como política prioritária no </w:t>
      </w:r>
      <w:r w:rsidRPr="00BF26D8">
        <w:rPr>
          <w:rFonts w:ascii="Bookman Old Style" w:eastAsia="Times New Roman" w:hAnsi="Bookman Old Style" w:cs="Arial"/>
          <w:color w:val="000000"/>
          <w:shd w:val="clear" w:color="auto" w:fill="FFFFFF"/>
          <w:lang w:eastAsia="pt-BR"/>
        </w:rPr>
        <w:t>município;</w:t>
      </w:r>
    </w:p>
    <w:p w:rsidR="00BF26D8" w:rsidRPr="00BF26D8" w:rsidRDefault="00BF26D8" w:rsidP="00BF26D8">
      <w:pPr>
        <w:spacing w:line="360" w:lineRule="auto"/>
        <w:jc w:val="both"/>
        <w:rPr>
          <w:rFonts w:ascii="Bookman Old Style" w:eastAsia="Times New Roman" w:hAnsi="Bookman Old Style" w:cs="Arial"/>
          <w:color w:val="000000"/>
          <w:shd w:val="clear" w:color="auto" w:fill="FFFFFF"/>
          <w:lang w:eastAsia="pt-BR"/>
        </w:rPr>
      </w:pPr>
      <w:proofErr w:type="gramStart"/>
      <w:r w:rsidRPr="00BF26D8">
        <w:rPr>
          <w:rFonts w:ascii="Bookman Old Style" w:eastAsia="Times New Roman" w:hAnsi="Bookman Old Style" w:cs="Arial"/>
          <w:color w:val="000000"/>
          <w:shd w:val="clear" w:color="auto" w:fill="FFFFFF"/>
          <w:lang w:eastAsia="pt-BR"/>
        </w:rPr>
        <w:t>IV  Diagnosticar</w:t>
      </w:r>
      <w:proofErr w:type="gramEnd"/>
      <w:r w:rsidRPr="00BF26D8">
        <w:rPr>
          <w:rFonts w:ascii="Bookman Old Style" w:eastAsia="Times New Roman" w:hAnsi="Bookman Old Style" w:cs="Arial"/>
          <w:color w:val="000000"/>
          <w:shd w:val="clear" w:color="auto" w:fill="FFFFFF"/>
          <w:lang w:eastAsia="pt-BR"/>
        </w:rPr>
        <w:t xml:space="preserve"> de forma prec</w:t>
      </w:r>
      <w:r>
        <w:rPr>
          <w:rFonts w:ascii="Bookman Old Style" w:eastAsia="Times New Roman" w:hAnsi="Bookman Old Style" w:cs="Arial"/>
          <w:color w:val="000000"/>
          <w:shd w:val="clear" w:color="auto" w:fill="FFFFFF"/>
          <w:lang w:eastAsia="pt-BR"/>
        </w:rPr>
        <w:t xml:space="preserve">oce a ocorrência </w:t>
      </w:r>
      <w:proofErr w:type="spellStart"/>
      <w:r>
        <w:rPr>
          <w:rFonts w:ascii="Bookman Old Style" w:eastAsia="Times New Roman" w:hAnsi="Bookman Old Style" w:cs="Arial"/>
          <w:color w:val="000000"/>
          <w:shd w:val="clear" w:color="auto" w:fill="FFFFFF"/>
          <w:lang w:eastAsia="pt-BR"/>
        </w:rPr>
        <w:t>deste</w:t>
      </w:r>
      <w:proofErr w:type="spellEnd"/>
      <w:r>
        <w:rPr>
          <w:rFonts w:ascii="Bookman Old Style" w:eastAsia="Times New Roman" w:hAnsi="Bookman Old Style" w:cs="Arial"/>
          <w:color w:val="000000"/>
          <w:shd w:val="clear" w:color="auto" w:fill="FFFFFF"/>
          <w:lang w:eastAsia="pt-BR"/>
        </w:rPr>
        <w:t xml:space="preserve"> </w:t>
      </w:r>
      <w:proofErr w:type="spellStart"/>
      <w:r>
        <w:rPr>
          <w:rFonts w:ascii="Bookman Old Style" w:eastAsia="Times New Roman" w:hAnsi="Bookman Old Style" w:cs="Arial"/>
          <w:color w:val="000000"/>
          <w:shd w:val="clear" w:color="auto" w:fill="FFFFFF"/>
          <w:lang w:eastAsia="pt-BR"/>
        </w:rPr>
        <w:t>tipo</w:t>
      </w:r>
      <w:proofErr w:type="spellEnd"/>
      <w:r>
        <w:rPr>
          <w:rFonts w:ascii="Bookman Old Style" w:eastAsia="Times New Roman" w:hAnsi="Bookman Old Style" w:cs="Arial"/>
          <w:color w:val="000000"/>
          <w:shd w:val="clear" w:color="auto" w:fill="FFFFFF"/>
          <w:lang w:eastAsia="pt-BR"/>
        </w:rPr>
        <w:t xml:space="preserve"> de </w:t>
      </w:r>
      <w:r w:rsidRPr="00BF26D8">
        <w:rPr>
          <w:rFonts w:ascii="Bookman Old Style" w:eastAsia="Times New Roman" w:hAnsi="Bookman Old Style" w:cs="Arial"/>
          <w:color w:val="000000"/>
          <w:shd w:val="clear" w:color="auto" w:fill="FFFFFF"/>
          <w:lang w:eastAsia="pt-BR"/>
        </w:rPr>
        <w:t xml:space="preserve">câncer e </w:t>
      </w:r>
      <w:proofErr w:type="spellStart"/>
      <w:r w:rsidRPr="00BF26D8">
        <w:rPr>
          <w:rFonts w:ascii="Bookman Old Style" w:eastAsia="Times New Roman" w:hAnsi="Bookman Old Style" w:cs="Arial"/>
          <w:color w:val="000000"/>
          <w:shd w:val="clear" w:color="auto" w:fill="FFFFFF"/>
          <w:lang w:eastAsia="pt-BR"/>
        </w:rPr>
        <w:t>demais</w:t>
      </w:r>
      <w:proofErr w:type="spellEnd"/>
      <w:r w:rsidRPr="00BF26D8">
        <w:rPr>
          <w:rFonts w:ascii="Bookman Old Style" w:eastAsia="Times New Roman" w:hAnsi="Bookman Old Style" w:cs="Arial"/>
          <w:color w:val="000000"/>
          <w:shd w:val="clear" w:color="auto" w:fill="FFFFFF"/>
          <w:lang w:eastAsia="pt-BR"/>
        </w:rPr>
        <w:t xml:space="preserve"> </w:t>
      </w:r>
      <w:proofErr w:type="spellStart"/>
      <w:r w:rsidRPr="00BF26D8">
        <w:rPr>
          <w:rFonts w:ascii="Bookman Old Style" w:eastAsia="Times New Roman" w:hAnsi="Bookman Old Style" w:cs="Arial"/>
          <w:color w:val="000000"/>
          <w:shd w:val="clear" w:color="auto" w:fill="FFFFFF"/>
          <w:lang w:eastAsia="pt-BR"/>
        </w:rPr>
        <w:t>doenças</w:t>
      </w:r>
      <w:proofErr w:type="spellEnd"/>
      <w:r w:rsidRPr="00BF26D8">
        <w:rPr>
          <w:rFonts w:ascii="Bookman Old Style" w:eastAsia="Times New Roman" w:hAnsi="Bookman Old Style" w:cs="Arial"/>
          <w:color w:val="000000"/>
          <w:shd w:val="clear" w:color="auto" w:fill="FFFFFF"/>
          <w:lang w:eastAsia="pt-BR"/>
        </w:rPr>
        <w:t xml:space="preserve"> </w:t>
      </w:r>
      <w:proofErr w:type="spellStart"/>
      <w:r w:rsidRPr="00BF26D8">
        <w:rPr>
          <w:rFonts w:ascii="Bookman Old Style" w:eastAsia="Times New Roman" w:hAnsi="Bookman Old Style" w:cs="Arial"/>
          <w:color w:val="000000"/>
          <w:shd w:val="clear" w:color="auto" w:fill="FFFFFF"/>
          <w:lang w:eastAsia="pt-BR"/>
        </w:rPr>
        <w:t>correlatas</w:t>
      </w:r>
      <w:proofErr w:type="spellEnd"/>
      <w:r w:rsidRPr="00BF26D8">
        <w:rPr>
          <w:rFonts w:ascii="Bookman Old Style" w:eastAsia="Times New Roman" w:hAnsi="Bookman Old Style" w:cs="Arial"/>
          <w:color w:val="000000"/>
          <w:shd w:val="clear" w:color="auto" w:fill="FFFFFF"/>
          <w:lang w:eastAsia="pt-BR"/>
        </w:rPr>
        <w:t>;</w:t>
      </w:r>
    </w:p>
    <w:p w:rsidR="00BF26D8" w:rsidRPr="00BF26D8" w:rsidRDefault="00BF26D8" w:rsidP="00BF26D8">
      <w:pPr>
        <w:spacing w:line="360" w:lineRule="auto"/>
        <w:jc w:val="both"/>
        <w:rPr>
          <w:rFonts w:ascii="Bookman Old Style" w:eastAsia="Times New Roman" w:hAnsi="Bookman Old Style" w:cs="Arial"/>
          <w:color w:val="000000"/>
          <w:shd w:val="clear" w:color="auto" w:fill="FFFFFF"/>
          <w:lang w:eastAsia="pt-BR"/>
        </w:rPr>
      </w:pPr>
      <w:r w:rsidRPr="00BF26D8">
        <w:rPr>
          <w:rFonts w:ascii="Bookman Old Style" w:eastAsia="Times New Roman" w:hAnsi="Bookman Old Style" w:cs="Arial"/>
          <w:color w:val="000000"/>
          <w:shd w:val="clear" w:color="auto" w:fill="FFFFFF"/>
          <w:lang w:eastAsia="pt-BR"/>
        </w:rPr>
        <w:t xml:space="preserve">V - </w:t>
      </w:r>
      <w:proofErr w:type="spellStart"/>
      <w:r w:rsidRPr="00BF26D8">
        <w:rPr>
          <w:rFonts w:ascii="Bookman Old Style" w:eastAsia="Times New Roman" w:hAnsi="Bookman Old Style" w:cs="Arial"/>
          <w:color w:val="000000"/>
          <w:shd w:val="clear" w:color="auto" w:fill="FFFFFF"/>
          <w:lang w:eastAsia="pt-BR"/>
        </w:rPr>
        <w:t>Informar</w:t>
      </w:r>
      <w:proofErr w:type="spellEnd"/>
      <w:r w:rsidRPr="00BF26D8">
        <w:rPr>
          <w:rFonts w:ascii="Bookman Old Style" w:eastAsia="Times New Roman" w:hAnsi="Bookman Old Style" w:cs="Arial"/>
          <w:color w:val="000000"/>
          <w:shd w:val="clear" w:color="auto" w:fill="FFFFFF"/>
          <w:lang w:eastAsia="pt-BR"/>
        </w:rPr>
        <w:t xml:space="preserve"> e </w:t>
      </w:r>
      <w:proofErr w:type="spellStart"/>
      <w:r w:rsidRPr="00BF26D8">
        <w:rPr>
          <w:rFonts w:ascii="Bookman Old Style" w:eastAsia="Times New Roman" w:hAnsi="Bookman Old Style" w:cs="Arial"/>
          <w:color w:val="000000"/>
          <w:shd w:val="clear" w:color="auto" w:fill="FFFFFF"/>
          <w:lang w:eastAsia="pt-BR"/>
        </w:rPr>
        <w:t>mobilizar</w:t>
      </w:r>
      <w:proofErr w:type="spellEnd"/>
      <w:r w:rsidRPr="00BF26D8">
        <w:rPr>
          <w:rFonts w:ascii="Bookman Old Style" w:eastAsia="Times New Roman" w:hAnsi="Bookman Old Style" w:cs="Arial"/>
          <w:color w:val="000000"/>
          <w:shd w:val="clear" w:color="auto" w:fill="FFFFFF"/>
          <w:lang w:eastAsia="pt-BR"/>
        </w:rPr>
        <w:t xml:space="preserve"> a</w:t>
      </w:r>
      <w:r>
        <w:rPr>
          <w:rFonts w:ascii="Bookman Old Style" w:eastAsia="Times New Roman" w:hAnsi="Bookman Old Style" w:cs="Arial"/>
          <w:color w:val="000000"/>
          <w:shd w:val="clear" w:color="auto" w:fill="FFFFFF"/>
          <w:lang w:eastAsia="pt-BR"/>
        </w:rPr>
        <w:t xml:space="preserve"> população e a </w:t>
      </w:r>
      <w:proofErr w:type="spellStart"/>
      <w:r>
        <w:rPr>
          <w:rFonts w:ascii="Bookman Old Style" w:eastAsia="Times New Roman" w:hAnsi="Bookman Old Style" w:cs="Arial"/>
          <w:color w:val="000000"/>
          <w:shd w:val="clear" w:color="auto" w:fill="FFFFFF"/>
          <w:lang w:eastAsia="pt-BR"/>
        </w:rPr>
        <w:t>sociedade</w:t>
      </w:r>
      <w:proofErr w:type="spellEnd"/>
      <w:r>
        <w:rPr>
          <w:rFonts w:ascii="Bookman Old Style" w:eastAsia="Times New Roman" w:hAnsi="Bookman Old Style" w:cs="Arial"/>
          <w:color w:val="000000"/>
          <w:shd w:val="clear" w:color="auto" w:fill="FFFFFF"/>
          <w:lang w:eastAsia="pt-BR"/>
        </w:rPr>
        <w:t xml:space="preserve"> civil </w:t>
      </w:r>
      <w:proofErr w:type="spellStart"/>
      <w:r w:rsidRPr="00BF26D8">
        <w:rPr>
          <w:rFonts w:ascii="Bookman Old Style" w:eastAsia="Times New Roman" w:hAnsi="Bookman Old Style" w:cs="Arial"/>
          <w:color w:val="000000"/>
          <w:shd w:val="clear" w:color="auto" w:fill="FFFFFF"/>
          <w:lang w:eastAsia="pt-BR"/>
        </w:rPr>
        <w:t>organizada</w:t>
      </w:r>
      <w:proofErr w:type="spellEnd"/>
      <w:r w:rsidRPr="00BF26D8">
        <w:rPr>
          <w:rFonts w:ascii="Bookman Old Style" w:eastAsia="Times New Roman" w:hAnsi="Bookman Old Style" w:cs="Arial"/>
          <w:color w:val="000000"/>
          <w:shd w:val="clear" w:color="auto" w:fill="FFFFFF"/>
          <w:lang w:eastAsia="pt-BR"/>
        </w:rPr>
        <w:t>;</w:t>
      </w:r>
    </w:p>
    <w:p w:rsidR="00BF26D8" w:rsidRPr="00BF26D8" w:rsidRDefault="00BF26D8" w:rsidP="00BF26D8">
      <w:pPr>
        <w:spacing w:line="360" w:lineRule="auto"/>
        <w:jc w:val="both"/>
        <w:rPr>
          <w:rFonts w:ascii="Bookman Old Style" w:eastAsia="Times New Roman" w:hAnsi="Bookman Old Style" w:cs="Arial"/>
          <w:color w:val="000000"/>
          <w:shd w:val="clear" w:color="auto" w:fill="FFFFFF"/>
          <w:lang w:eastAsia="pt-BR"/>
        </w:rPr>
      </w:pPr>
      <w:r w:rsidRPr="00BF26D8">
        <w:rPr>
          <w:rFonts w:ascii="Bookman Old Style" w:eastAsia="Times New Roman" w:hAnsi="Bookman Old Style" w:cs="Arial"/>
          <w:color w:val="000000"/>
          <w:shd w:val="clear" w:color="auto" w:fill="FFFFFF"/>
          <w:lang w:eastAsia="pt-BR"/>
        </w:rPr>
        <w:t xml:space="preserve">VI - Alcançar a </w:t>
      </w:r>
      <w:proofErr w:type="gramStart"/>
      <w:r w:rsidRPr="00BF26D8">
        <w:rPr>
          <w:rFonts w:ascii="Bookman Old Style" w:eastAsia="Times New Roman" w:hAnsi="Bookman Old Style" w:cs="Arial"/>
          <w:color w:val="000000"/>
          <w:shd w:val="clear" w:color="auto" w:fill="FFFFFF"/>
          <w:lang w:eastAsia="pt-BR"/>
        </w:rPr>
        <w:t>meta</w:t>
      </w:r>
      <w:proofErr w:type="gramEnd"/>
      <w:r w:rsidRPr="00BF26D8">
        <w:rPr>
          <w:rFonts w:ascii="Bookman Old Style" w:eastAsia="Times New Roman" w:hAnsi="Bookman Old Style" w:cs="Arial"/>
          <w:color w:val="000000"/>
          <w:shd w:val="clear" w:color="auto" w:fill="FFFFFF"/>
          <w:lang w:eastAsia="pt-BR"/>
        </w:rPr>
        <w:t xml:space="preserve"> de </w:t>
      </w:r>
      <w:proofErr w:type="spellStart"/>
      <w:r w:rsidRPr="00BF26D8">
        <w:rPr>
          <w:rFonts w:ascii="Bookman Old Style" w:eastAsia="Times New Roman" w:hAnsi="Bookman Old Style" w:cs="Arial"/>
          <w:color w:val="000000"/>
          <w:shd w:val="clear" w:color="auto" w:fill="FFFFFF"/>
          <w:lang w:eastAsia="pt-BR"/>
        </w:rPr>
        <w:t>cobertura</w:t>
      </w:r>
      <w:proofErr w:type="spellEnd"/>
      <w:r w:rsidRPr="00BF26D8">
        <w:rPr>
          <w:rFonts w:ascii="Bookman Old Style" w:eastAsia="Times New Roman" w:hAnsi="Bookman Old Style" w:cs="Arial"/>
          <w:color w:val="000000"/>
          <w:shd w:val="clear" w:color="auto" w:fill="FFFFFF"/>
          <w:lang w:eastAsia="pt-BR"/>
        </w:rPr>
        <w:t xml:space="preserve"> da população </w:t>
      </w:r>
      <w:proofErr w:type="spellStart"/>
      <w:r w:rsidRPr="00BF26D8">
        <w:rPr>
          <w:rFonts w:ascii="Bookman Old Style" w:eastAsia="Times New Roman" w:hAnsi="Bookman Old Style" w:cs="Arial"/>
          <w:color w:val="000000"/>
          <w:shd w:val="clear" w:color="auto" w:fill="FFFFFF"/>
          <w:lang w:eastAsia="pt-BR"/>
        </w:rPr>
        <w:t>alvo</w:t>
      </w:r>
      <w:proofErr w:type="spellEnd"/>
      <w:r w:rsidRPr="00BF26D8">
        <w:rPr>
          <w:rFonts w:ascii="Bookman Old Style" w:eastAsia="Times New Roman" w:hAnsi="Bookman Old Style" w:cs="Arial"/>
          <w:color w:val="000000"/>
          <w:shd w:val="clear" w:color="auto" w:fill="FFFFFF"/>
          <w:lang w:eastAsia="pt-BR"/>
        </w:rPr>
        <w:t>;</w:t>
      </w:r>
    </w:p>
    <w:p w:rsidR="00847CA8" w:rsidRPr="00BF26D8" w:rsidRDefault="00BF26D8" w:rsidP="00BF26D8">
      <w:pPr>
        <w:spacing w:line="360" w:lineRule="auto"/>
        <w:jc w:val="both"/>
        <w:rPr>
          <w:rFonts w:ascii="Bookman Old Style" w:eastAsia="Times New Roman" w:hAnsi="Bookman Old Style" w:cs="Arial"/>
          <w:color w:val="000000"/>
          <w:shd w:val="clear" w:color="auto" w:fill="FFFFFF"/>
          <w:lang w:eastAsia="pt-BR"/>
        </w:rPr>
      </w:pPr>
      <w:r w:rsidRPr="00BF26D8">
        <w:rPr>
          <w:rFonts w:ascii="Bookman Old Style" w:eastAsia="Times New Roman" w:hAnsi="Bookman Old Style" w:cs="Arial"/>
          <w:color w:val="000000"/>
          <w:shd w:val="clear" w:color="auto" w:fill="FFFFFF"/>
          <w:lang w:eastAsia="pt-BR"/>
        </w:rPr>
        <w:t xml:space="preserve">VII - Garantir </w:t>
      </w:r>
      <w:proofErr w:type="spellStart"/>
      <w:r w:rsidRPr="00BF26D8">
        <w:rPr>
          <w:rFonts w:ascii="Bookman Old Style" w:eastAsia="Times New Roman" w:hAnsi="Bookman Old Style" w:cs="Arial"/>
          <w:color w:val="000000"/>
          <w:shd w:val="clear" w:color="auto" w:fill="FFFFFF"/>
          <w:lang w:eastAsia="pt-BR"/>
        </w:rPr>
        <w:t>acesso</w:t>
      </w:r>
      <w:proofErr w:type="spellEnd"/>
      <w:r w:rsidRPr="00BF26D8">
        <w:rPr>
          <w:rFonts w:ascii="Bookman Old Style" w:eastAsia="Times New Roman" w:hAnsi="Bookman Old Style" w:cs="Arial"/>
          <w:color w:val="000000"/>
          <w:shd w:val="clear" w:color="auto" w:fill="FFFFFF"/>
          <w:lang w:eastAsia="pt-BR"/>
        </w:rPr>
        <w:t xml:space="preserve"> a </w:t>
      </w:r>
      <w:proofErr w:type="spellStart"/>
      <w:r w:rsidRPr="00BF26D8">
        <w:rPr>
          <w:rFonts w:ascii="Bookman Old Style" w:eastAsia="Times New Roman" w:hAnsi="Bookman Old Style" w:cs="Arial"/>
          <w:color w:val="000000"/>
          <w:shd w:val="clear" w:color="auto" w:fill="FFFFFF"/>
          <w:lang w:eastAsia="pt-BR"/>
        </w:rPr>
        <w:t>diagnóstico</w:t>
      </w:r>
      <w:proofErr w:type="spellEnd"/>
      <w:r w:rsidRPr="00BF26D8">
        <w:rPr>
          <w:rFonts w:ascii="Bookman Old Style" w:eastAsia="Times New Roman" w:hAnsi="Bookman Old Style" w:cs="Arial"/>
          <w:color w:val="000000"/>
          <w:shd w:val="clear" w:color="auto" w:fill="FFFFFF"/>
          <w:lang w:eastAsia="pt-BR"/>
        </w:rPr>
        <w:t xml:space="preserve"> e tratamento;</w:t>
      </w:r>
    </w:p>
    <w:p w:rsidR="00BF26D8" w:rsidRDefault="00847CA8" w:rsidP="00847CA8">
      <w:pPr>
        <w:spacing w:line="360" w:lineRule="auto"/>
        <w:jc w:val="both"/>
        <w:rPr>
          <w:rFonts w:ascii="Bookman Old Style" w:eastAsia="Times New Roman" w:hAnsi="Bookman Old Style" w:cs="Arial"/>
          <w:color w:val="000000"/>
          <w:shd w:val="clear" w:color="auto" w:fill="FFFFFF"/>
          <w:lang w:eastAsia="pt-BR"/>
        </w:rPr>
      </w:pPr>
      <w:r w:rsidRPr="00847CA8">
        <w:rPr>
          <w:rFonts w:ascii="Bookman Old Style" w:eastAsia="Times New Roman" w:hAnsi="Bookman Old Style" w:cs="Arial"/>
          <w:color w:val="000000"/>
          <w:lang w:eastAsia="pt-BR"/>
        </w:rPr>
        <w:br/>
      </w:r>
    </w:p>
    <w:p w:rsidR="00BF26D8" w:rsidRDefault="00847CA8" w:rsidP="00BF26D8">
      <w:pPr>
        <w:spacing w:line="360" w:lineRule="auto"/>
        <w:jc w:val="both"/>
        <w:rPr>
          <w:rFonts w:ascii="Bookman Old Style" w:eastAsia="Times New Roman" w:hAnsi="Bookman Old Style" w:cs="Arial"/>
          <w:color w:val="000000"/>
          <w:shd w:val="clear" w:color="auto" w:fill="FFFFFF"/>
          <w:lang w:eastAsia="pt-BR"/>
        </w:rPr>
      </w:pPr>
      <w:r w:rsidRPr="00847CA8">
        <w:rPr>
          <w:rFonts w:ascii="Bookman Old Style" w:eastAsia="Times New Roman" w:hAnsi="Bookman Old Style" w:cs="Arial"/>
          <w:color w:val="000000"/>
          <w:shd w:val="clear" w:color="auto" w:fill="FFFFFF"/>
          <w:lang w:eastAsia="pt-BR"/>
        </w:rPr>
        <w:lastRenderedPageBreak/>
        <w:t xml:space="preserve"> </w:t>
      </w:r>
    </w:p>
    <w:p w:rsidR="00BF26D8" w:rsidRPr="00BF26D8" w:rsidRDefault="00847CA8" w:rsidP="00BF26D8">
      <w:pPr>
        <w:spacing w:line="360" w:lineRule="auto"/>
        <w:jc w:val="both"/>
        <w:rPr>
          <w:rFonts w:ascii="Bookman Old Style" w:eastAsia="Times New Roman" w:hAnsi="Bookman Old Style" w:cs="Arial"/>
          <w:color w:val="000000"/>
          <w:shd w:val="clear" w:color="auto" w:fill="FFFFFF"/>
          <w:lang w:eastAsia="pt-BR"/>
        </w:rPr>
      </w:pPr>
      <w:r w:rsidRPr="00847CA8">
        <w:rPr>
          <w:rFonts w:ascii="Bookman Old Style" w:eastAsia="Times New Roman" w:hAnsi="Bookman Old Style" w:cs="Arial"/>
          <w:b/>
          <w:color w:val="000000"/>
          <w:shd w:val="clear" w:color="auto" w:fill="FFFFFF"/>
          <w:lang w:eastAsia="pt-BR"/>
        </w:rPr>
        <w:t>Art. 3º</w:t>
      </w:r>
      <w:r w:rsidRPr="00847CA8">
        <w:rPr>
          <w:rFonts w:ascii="Bookman Old Style" w:eastAsia="Times New Roman" w:hAnsi="Bookman Old Style" w:cs="Arial"/>
          <w:color w:val="000000"/>
          <w:shd w:val="clear" w:color="auto" w:fill="FFFFFF"/>
          <w:lang w:eastAsia="pt-BR"/>
        </w:rPr>
        <w:t xml:space="preserve"> </w:t>
      </w:r>
      <w:r w:rsidR="00BF26D8" w:rsidRPr="00BF26D8">
        <w:rPr>
          <w:rFonts w:ascii="Bookman Old Style" w:eastAsia="Times New Roman" w:hAnsi="Bookman Old Style" w:cs="Arial"/>
          <w:color w:val="000000"/>
          <w:shd w:val="clear" w:color="auto" w:fill="FFFFFF"/>
          <w:lang w:eastAsia="pt-BR"/>
        </w:rPr>
        <w:t xml:space="preserve">Para fins de alcançar os </w:t>
      </w:r>
      <w:r w:rsidR="00BF26D8">
        <w:rPr>
          <w:rFonts w:ascii="Bookman Old Style" w:eastAsia="Times New Roman" w:hAnsi="Bookman Old Style" w:cs="Arial"/>
          <w:color w:val="000000"/>
          <w:shd w:val="clear" w:color="auto" w:fill="FFFFFF"/>
          <w:lang w:eastAsia="pt-BR"/>
        </w:rPr>
        <w:t xml:space="preserve">objetivos do programa de apoio </w:t>
      </w:r>
      <w:r w:rsidR="00BF26D8" w:rsidRPr="00BF26D8">
        <w:rPr>
          <w:rFonts w:ascii="Bookman Old Style" w:eastAsia="Times New Roman" w:hAnsi="Bookman Old Style" w:cs="Arial"/>
          <w:color w:val="000000"/>
          <w:shd w:val="clear" w:color="auto" w:fill="FFFFFF"/>
          <w:lang w:eastAsia="pt-BR"/>
        </w:rPr>
        <w:t>à saúde da mulher, d</w:t>
      </w:r>
      <w:r w:rsidR="00BF26D8">
        <w:rPr>
          <w:rFonts w:ascii="Bookman Old Style" w:eastAsia="Times New Roman" w:hAnsi="Bookman Old Style" w:cs="Arial"/>
          <w:color w:val="000000"/>
          <w:shd w:val="clear" w:color="auto" w:fill="FFFFFF"/>
          <w:lang w:eastAsia="pt-BR"/>
        </w:rPr>
        <w:t xml:space="preserve">everá ser implementada na rede </w:t>
      </w:r>
      <w:r w:rsidR="00BF26D8" w:rsidRPr="00BF26D8">
        <w:rPr>
          <w:rFonts w:ascii="Bookman Old Style" w:eastAsia="Times New Roman" w:hAnsi="Bookman Old Style" w:cs="Arial"/>
          <w:color w:val="000000"/>
          <w:shd w:val="clear" w:color="auto" w:fill="FFFFFF"/>
          <w:lang w:eastAsia="pt-BR"/>
        </w:rPr>
        <w:t xml:space="preserve">municipal um sistema capaz </w:t>
      </w:r>
      <w:r w:rsidR="00BF26D8">
        <w:rPr>
          <w:rFonts w:ascii="Bookman Old Style" w:eastAsia="Times New Roman" w:hAnsi="Bookman Old Style" w:cs="Arial"/>
          <w:color w:val="000000"/>
          <w:shd w:val="clear" w:color="auto" w:fill="FFFFFF"/>
          <w:lang w:eastAsia="pt-BR"/>
        </w:rPr>
        <w:t xml:space="preserve">de reorganizar os agendamentos </w:t>
      </w:r>
      <w:r w:rsidR="00BF26D8" w:rsidRPr="00BF26D8">
        <w:rPr>
          <w:rFonts w:ascii="Bookman Old Style" w:eastAsia="Times New Roman" w:hAnsi="Bookman Old Style" w:cs="Arial"/>
          <w:color w:val="000000"/>
          <w:shd w:val="clear" w:color="auto" w:fill="FFFFFF"/>
          <w:lang w:eastAsia="pt-BR"/>
        </w:rPr>
        <w:t xml:space="preserve">de coleta e de </w:t>
      </w:r>
      <w:proofErr w:type="spellStart"/>
      <w:r w:rsidR="00BF26D8" w:rsidRPr="00BF26D8">
        <w:rPr>
          <w:rFonts w:ascii="Bookman Old Style" w:eastAsia="Times New Roman" w:hAnsi="Bookman Old Style" w:cs="Arial"/>
          <w:color w:val="000000"/>
          <w:shd w:val="clear" w:color="auto" w:fill="FFFFFF"/>
          <w:lang w:eastAsia="pt-BR"/>
        </w:rPr>
        <w:t>análise</w:t>
      </w:r>
      <w:proofErr w:type="spellEnd"/>
      <w:r w:rsidR="00BF26D8" w:rsidRPr="00BF26D8">
        <w:rPr>
          <w:rFonts w:ascii="Bookman Old Style" w:eastAsia="Times New Roman" w:hAnsi="Bookman Old Style" w:cs="Arial"/>
          <w:color w:val="000000"/>
          <w:shd w:val="clear" w:color="auto" w:fill="FFFFFF"/>
          <w:lang w:eastAsia="pt-BR"/>
        </w:rPr>
        <w:t xml:space="preserve"> laborato</w:t>
      </w:r>
      <w:r w:rsidR="00BF26D8">
        <w:rPr>
          <w:rFonts w:ascii="Bookman Old Style" w:eastAsia="Times New Roman" w:hAnsi="Bookman Old Style" w:cs="Arial"/>
          <w:color w:val="000000"/>
          <w:shd w:val="clear" w:color="auto" w:fill="FFFFFF"/>
          <w:lang w:eastAsia="pt-BR"/>
        </w:rPr>
        <w:t xml:space="preserve">rial do material </w:t>
      </w:r>
      <w:proofErr w:type="spellStart"/>
      <w:r w:rsidR="00BF26D8">
        <w:rPr>
          <w:rFonts w:ascii="Bookman Old Style" w:eastAsia="Times New Roman" w:hAnsi="Bookman Old Style" w:cs="Arial"/>
          <w:color w:val="000000"/>
          <w:shd w:val="clear" w:color="auto" w:fill="FFFFFF"/>
          <w:lang w:eastAsia="pt-BR"/>
        </w:rPr>
        <w:t>coletado</w:t>
      </w:r>
      <w:proofErr w:type="spellEnd"/>
      <w:r w:rsidR="00BF26D8">
        <w:rPr>
          <w:rFonts w:ascii="Bookman Old Style" w:eastAsia="Times New Roman" w:hAnsi="Bookman Old Style" w:cs="Arial"/>
          <w:color w:val="000000"/>
          <w:shd w:val="clear" w:color="auto" w:fill="FFFFFF"/>
          <w:lang w:eastAsia="pt-BR"/>
        </w:rPr>
        <w:t xml:space="preserve">, com </w:t>
      </w:r>
      <w:r w:rsidR="00BF26D8" w:rsidRPr="00BF26D8">
        <w:rPr>
          <w:rFonts w:ascii="Bookman Old Style" w:eastAsia="Times New Roman" w:hAnsi="Bookman Old Style" w:cs="Arial"/>
          <w:color w:val="000000"/>
          <w:shd w:val="clear" w:color="auto" w:fill="FFFFFF"/>
          <w:lang w:eastAsia="pt-BR"/>
        </w:rPr>
        <w:t xml:space="preserve">vistas a </w:t>
      </w:r>
      <w:proofErr w:type="spellStart"/>
      <w:r w:rsidR="00BF26D8" w:rsidRPr="00BF26D8">
        <w:rPr>
          <w:rFonts w:ascii="Bookman Old Style" w:eastAsia="Times New Roman" w:hAnsi="Bookman Old Style" w:cs="Arial"/>
          <w:color w:val="000000"/>
          <w:shd w:val="clear" w:color="auto" w:fill="FFFFFF"/>
          <w:lang w:eastAsia="pt-BR"/>
        </w:rPr>
        <w:t>apresentar</w:t>
      </w:r>
      <w:proofErr w:type="spellEnd"/>
      <w:r w:rsidR="00BF26D8" w:rsidRPr="00BF26D8">
        <w:rPr>
          <w:rFonts w:ascii="Bookman Old Style" w:eastAsia="Times New Roman" w:hAnsi="Bookman Old Style" w:cs="Arial"/>
          <w:color w:val="000000"/>
          <w:shd w:val="clear" w:color="auto" w:fill="FFFFFF"/>
          <w:lang w:eastAsia="pt-BR"/>
        </w:rPr>
        <w:t xml:space="preserve"> os </w:t>
      </w:r>
      <w:proofErr w:type="spellStart"/>
      <w:r w:rsidR="00BF26D8" w:rsidRPr="00BF26D8">
        <w:rPr>
          <w:rFonts w:ascii="Bookman Old Style" w:eastAsia="Times New Roman" w:hAnsi="Bookman Old Style" w:cs="Arial"/>
          <w:color w:val="000000"/>
          <w:shd w:val="clear" w:color="auto" w:fill="FFFFFF"/>
          <w:lang w:eastAsia="pt-BR"/>
        </w:rPr>
        <w:t>resultados</w:t>
      </w:r>
      <w:proofErr w:type="spellEnd"/>
      <w:r w:rsidR="00BF26D8" w:rsidRPr="00BF26D8">
        <w:rPr>
          <w:rFonts w:ascii="Bookman Old Style" w:eastAsia="Times New Roman" w:hAnsi="Bookman Old Style" w:cs="Arial"/>
          <w:color w:val="000000"/>
          <w:shd w:val="clear" w:color="auto" w:fill="FFFFFF"/>
          <w:lang w:eastAsia="pt-BR"/>
        </w:rPr>
        <w:t xml:space="preserve"> em um prazo máximo de 30 </w:t>
      </w:r>
    </w:p>
    <w:p w:rsidR="00BF26D8" w:rsidRPr="00BF26D8" w:rsidRDefault="00BF26D8" w:rsidP="00BF26D8">
      <w:pPr>
        <w:spacing w:line="360" w:lineRule="auto"/>
        <w:jc w:val="both"/>
        <w:rPr>
          <w:rFonts w:ascii="Bookman Old Style" w:eastAsia="Times New Roman" w:hAnsi="Bookman Old Style" w:cs="Arial"/>
          <w:color w:val="000000"/>
          <w:shd w:val="clear" w:color="auto" w:fill="FFFFFF"/>
          <w:lang w:eastAsia="pt-BR"/>
        </w:rPr>
      </w:pPr>
      <w:proofErr w:type="gramStart"/>
      <w:r w:rsidRPr="00BF26D8">
        <w:rPr>
          <w:rFonts w:ascii="Bookman Old Style" w:eastAsia="Times New Roman" w:hAnsi="Bookman Old Style" w:cs="Arial"/>
          <w:color w:val="000000"/>
          <w:shd w:val="clear" w:color="auto" w:fill="FFFFFF"/>
          <w:lang w:eastAsia="pt-BR"/>
        </w:rPr>
        <w:t>dias</w:t>
      </w:r>
      <w:proofErr w:type="gramEnd"/>
      <w:r w:rsidRPr="00BF26D8">
        <w:rPr>
          <w:rFonts w:ascii="Bookman Old Style" w:eastAsia="Times New Roman" w:hAnsi="Bookman Old Style" w:cs="Arial"/>
          <w:color w:val="000000"/>
          <w:shd w:val="clear" w:color="auto" w:fill="FFFFFF"/>
          <w:lang w:eastAsia="pt-BR"/>
        </w:rPr>
        <w:t xml:space="preserve"> a partir da </w:t>
      </w:r>
      <w:proofErr w:type="spellStart"/>
      <w:r w:rsidRPr="00BF26D8">
        <w:rPr>
          <w:rFonts w:ascii="Bookman Old Style" w:eastAsia="Times New Roman" w:hAnsi="Bookman Old Style" w:cs="Arial"/>
          <w:color w:val="000000"/>
          <w:shd w:val="clear" w:color="auto" w:fill="FFFFFF"/>
          <w:lang w:eastAsia="pt-BR"/>
        </w:rPr>
        <w:t>requi</w:t>
      </w:r>
      <w:r>
        <w:rPr>
          <w:rFonts w:ascii="Bookman Old Style" w:eastAsia="Times New Roman" w:hAnsi="Bookman Old Style" w:cs="Arial"/>
          <w:color w:val="000000"/>
          <w:shd w:val="clear" w:color="auto" w:fill="FFFFFF"/>
          <w:lang w:eastAsia="pt-BR"/>
        </w:rPr>
        <w:t>sição</w:t>
      </w:r>
      <w:proofErr w:type="spellEnd"/>
      <w:r>
        <w:rPr>
          <w:rFonts w:ascii="Bookman Old Style" w:eastAsia="Times New Roman" w:hAnsi="Bookman Old Style" w:cs="Arial"/>
          <w:color w:val="000000"/>
          <w:shd w:val="clear" w:color="auto" w:fill="FFFFFF"/>
          <w:lang w:eastAsia="pt-BR"/>
        </w:rPr>
        <w:t xml:space="preserve"> médica, </w:t>
      </w:r>
      <w:proofErr w:type="spellStart"/>
      <w:r>
        <w:rPr>
          <w:rFonts w:ascii="Bookman Old Style" w:eastAsia="Times New Roman" w:hAnsi="Bookman Old Style" w:cs="Arial"/>
          <w:color w:val="000000"/>
          <w:shd w:val="clear" w:color="auto" w:fill="FFFFFF"/>
          <w:lang w:eastAsia="pt-BR"/>
        </w:rPr>
        <w:t>resultando</w:t>
      </w:r>
      <w:proofErr w:type="spellEnd"/>
      <w:r>
        <w:rPr>
          <w:rFonts w:ascii="Bookman Old Style" w:eastAsia="Times New Roman" w:hAnsi="Bookman Old Style" w:cs="Arial"/>
          <w:color w:val="000000"/>
          <w:shd w:val="clear" w:color="auto" w:fill="FFFFFF"/>
          <w:lang w:eastAsia="pt-BR"/>
        </w:rPr>
        <w:t xml:space="preserve"> em um </w:t>
      </w:r>
      <w:r w:rsidRPr="00BF26D8">
        <w:rPr>
          <w:rFonts w:ascii="Bookman Old Style" w:eastAsia="Times New Roman" w:hAnsi="Bookman Old Style" w:cs="Arial"/>
          <w:color w:val="000000"/>
          <w:shd w:val="clear" w:color="auto" w:fill="FFFFFF"/>
          <w:lang w:eastAsia="pt-BR"/>
        </w:rPr>
        <w:t xml:space="preserve">tratamento </w:t>
      </w:r>
      <w:proofErr w:type="spellStart"/>
      <w:r w:rsidRPr="00BF26D8">
        <w:rPr>
          <w:rFonts w:ascii="Bookman Old Style" w:eastAsia="Times New Roman" w:hAnsi="Bookman Old Style" w:cs="Arial"/>
          <w:color w:val="000000"/>
          <w:shd w:val="clear" w:color="auto" w:fill="FFFFFF"/>
          <w:lang w:eastAsia="pt-BR"/>
        </w:rPr>
        <w:t>mais</w:t>
      </w:r>
      <w:proofErr w:type="spellEnd"/>
      <w:r w:rsidRPr="00BF26D8">
        <w:rPr>
          <w:rFonts w:ascii="Bookman Old Style" w:eastAsia="Times New Roman" w:hAnsi="Bookman Old Style" w:cs="Arial"/>
          <w:color w:val="000000"/>
          <w:shd w:val="clear" w:color="auto" w:fill="FFFFFF"/>
          <w:lang w:eastAsia="pt-BR"/>
        </w:rPr>
        <w:t xml:space="preserve"> </w:t>
      </w:r>
      <w:proofErr w:type="spellStart"/>
      <w:r w:rsidRPr="00BF26D8">
        <w:rPr>
          <w:rFonts w:ascii="Bookman Old Style" w:eastAsia="Times New Roman" w:hAnsi="Bookman Old Style" w:cs="Arial"/>
          <w:color w:val="000000"/>
          <w:shd w:val="clear" w:color="auto" w:fill="FFFFFF"/>
          <w:lang w:eastAsia="pt-BR"/>
        </w:rPr>
        <w:t>ágil</w:t>
      </w:r>
      <w:proofErr w:type="spellEnd"/>
      <w:r w:rsidRPr="00BF26D8">
        <w:rPr>
          <w:rFonts w:ascii="Bookman Old Style" w:eastAsia="Times New Roman" w:hAnsi="Bookman Old Style" w:cs="Arial"/>
          <w:color w:val="000000"/>
          <w:shd w:val="clear" w:color="auto" w:fill="FFFFFF"/>
          <w:lang w:eastAsia="pt-BR"/>
        </w:rPr>
        <w:t xml:space="preserve"> e </w:t>
      </w:r>
      <w:proofErr w:type="spellStart"/>
      <w:r w:rsidRPr="00BF26D8">
        <w:rPr>
          <w:rFonts w:ascii="Bookman Old Style" w:eastAsia="Times New Roman" w:hAnsi="Bookman Old Style" w:cs="Arial"/>
          <w:color w:val="000000"/>
          <w:shd w:val="clear" w:color="auto" w:fill="FFFFFF"/>
          <w:lang w:eastAsia="pt-BR"/>
        </w:rPr>
        <w:t>eficaz</w:t>
      </w:r>
      <w:proofErr w:type="spellEnd"/>
      <w:r w:rsidRPr="00BF26D8">
        <w:rPr>
          <w:rFonts w:ascii="Bookman Old Style" w:eastAsia="Times New Roman" w:hAnsi="Bookman Old Style" w:cs="Arial"/>
          <w:color w:val="000000"/>
          <w:shd w:val="clear" w:color="auto" w:fill="FFFFFF"/>
          <w:lang w:eastAsia="pt-BR"/>
        </w:rPr>
        <w:t>.</w:t>
      </w:r>
    </w:p>
    <w:p w:rsidR="00BF26D8" w:rsidRDefault="00BF26D8" w:rsidP="00847CA8">
      <w:pPr>
        <w:spacing w:line="360" w:lineRule="auto"/>
        <w:jc w:val="both"/>
        <w:rPr>
          <w:rFonts w:ascii="Bookman Old Style" w:eastAsia="Times New Roman" w:hAnsi="Bookman Old Style" w:cs="Arial"/>
          <w:b/>
          <w:color w:val="000000"/>
          <w:shd w:val="clear" w:color="auto" w:fill="FFFFFF"/>
          <w:lang w:eastAsia="pt-BR"/>
        </w:rPr>
      </w:pPr>
    </w:p>
    <w:p w:rsidR="00BF26D8" w:rsidRPr="00BF26D8" w:rsidRDefault="00847CA8" w:rsidP="00BF26D8">
      <w:pPr>
        <w:spacing w:line="360" w:lineRule="auto"/>
        <w:jc w:val="both"/>
        <w:rPr>
          <w:rFonts w:ascii="Bookman Old Style" w:eastAsia="Times New Roman" w:hAnsi="Bookman Old Style" w:cs="Arial"/>
          <w:color w:val="000000"/>
          <w:shd w:val="clear" w:color="auto" w:fill="FFFFFF"/>
          <w:lang w:eastAsia="pt-BR"/>
        </w:rPr>
      </w:pPr>
      <w:r w:rsidRPr="00847CA8">
        <w:rPr>
          <w:rFonts w:ascii="Bookman Old Style" w:eastAsia="Times New Roman" w:hAnsi="Bookman Old Style" w:cs="Arial"/>
          <w:b/>
          <w:color w:val="000000"/>
          <w:shd w:val="clear" w:color="auto" w:fill="FFFFFF"/>
          <w:lang w:eastAsia="pt-BR"/>
        </w:rPr>
        <w:t>Art. 4°</w:t>
      </w:r>
      <w:r w:rsidRPr="00847CA8">
        <w:rPr>
          <w:rFonts w:ascii="Bookman Old Style" w:eastAsia="Times New Roman" w:hAnsi="Bookman Old Style" w:cs="Arial"/>
          <w:color w:val="000000"/>
          <w:shd w:val="clear" w:color="auto" w:fill="FFFFFF"/>
          <w:lang w:eastAsia="pt-BR"/>
        </w:rPr>
        <w:t xml:space="preserve"> </w:t>
      </w:r>
      <w:proofErr w:type="gramStart"/>
      <w:r w:rsidR="00BF26D8" w:rsidRPr="00BF26D8">
        <w:rPr>
          <w:rFonts w:ascii="Bookman Old Style" w:eastAsia="Times New Roman" w:hAnsi="Bookman Old Style" w:cs="Arial"/>
          <w:color w:val="000000"/>
          <w:shd w:val="clear" w:color="auto" w:fill="FFFFFF"/>
          <w:lang w:eastAsia="pt-BR"/>
        </w:rPr>
        <w:t>A</w:t>
      </w:r>
      <w:proofErr w:type="gramEnd"/>
      <w:r w:rsidR="00BF26D8" w:rsidRPr="00BF26D8">
        <w:rPr>
          <w:rFonts w:ascii="Bookman Old Style" w:eastAsia="Times New Roman" w:hAnsi="Bookman Old Style" w:cs="Arial"/>
          <w:color w:val="000000"/>
          <w:shd w:val="clear" w:color="auto" w:fill="FFFFFF"/>
          <w:lang w:eastAsia="pt-BR"/>
        </w:rPr>
        <w:t xml:space="preserve"> paciente com suspe</w:t>
      </w:r>
      <w:r w:rsidR="00BF26D8">
        <w:rPr>
          <w:rFonts w:ascii="Bookman Old Style" w:eastAsia="Times New Roman" w:hAnsi="Bookman Old Style" w:cs="Arial"/>
          <w:color w:val="000000"/>
          <w:shd w:val="clear" w:color="auto" w:fill="FFFFFF"/>
          <w:lang w:eastAsia="pt-BR"/>
        </w:rPr>
        <w:t xml:space="preserve">ita de câncer do </w:t>
      </w:r>
      <w:proofErr w:type="spellStart"/>
      <w:r w:rsidR="00BF26D8">
        <w:rPr>
          <w:rFonts w:ascii="Bookman Old Style" w:eastAsia="Times New Roman" w:hAnsi="Bookman Old Style" w:cs="Arial"/>
          <w:color w:val="000000"/>
          <w:shd w:val="clear" w:color="auto" w:fill="FFFFFF"/>
          <w:lang w:eastAsia="pt-BR"/>
        </w:rPr>
        <w:t>colo</w:t>
      </w:r>
      <w:proofErr w:type="spellEnd"/>
      <w:r w:rsidR="00BF26D8">
        <w:rPr>
          <w:rFonts w:ascii="Bookman Old Style" w:eastAsia="Times New Roman" w:hAnsi="Bookman Old Style" w:cs="Arial"/>
          <w:color w:val="000000"/>
          <w:shd w:val="clear" w:color="auto" w:fill="FFFFFF"/>
          <w:lang w:eastAsia="pt-BR"/>
        </w:rPr>
        <w:t xml:space="preserve"> do </w:t>
      </w:r>
      <w:proofErr w:type="spellStart"/>
      <w:r w:rsidR="00BF26D8">
        <w:rPr>
          <w:rFonts w:ascii="Bookman Old Style" w:eastAsia="Times New Roman" w:hAnsi="Bookman Old Style" w:cs="Arial"/>
          <w:color w:val="000000"/>
          <w:shd w:val="clear" w:color="auto" w:fill="FFFFFF"/>
          <w:lang w:eastAsia="pt-BR"/>
        </w:rPr>
        <w:t>útero</w:t>
      </w:r>
      <w:proofErr w:type="spellEnd"/>
      <w:r w:rsidR="00BF26D8">
        <w:rPr>
          <w:rFonts w:ascii="Bookman Old Style" w:eastAsia="Times New Roman" w:hAnsi="Bookman Old Style" w:cs="Arial"/>
          <w:color w:val="000000"/>
          <w:shd w:val="clear" w:color="auto" w:fill="FFFFFF"/>
          <w:lang w:eastAsia="pt-BR"/>
        </w:rPr>
        <w:t xml:space="preserve"> </w:t>
      </w:r>
      <w:r w:rsidR="00BF26D8" w:rsidRPr="00BF26D8">
        <w:rPr>
          <w:rFonts w:ascii="Bookman Old Style" w:eastAsia="Times New Roman" w:hAnsi="Bookman Old Style" w:cs="Arial"/>
          <w:color w:val="000000"/>
          <w:shd w:val="clear" w:color="auto" w:fill="FFFFFF"/>
          <w:lang w:eastAsia="pt-BR"/>
        </w:rPr>
        <w:t>receberá, gratuitamente, no</w:t>
      </w:r>
      <w:r w:rsidR="00BF26D8">
        <w:rPr>
          <w:rFonts w:ascii="Bookman Old Style" w:eastAsia="Times New Roman" w:hAnsi="Bookman Old Style" w:cs="Arial"/>
          <w:color w:val="000000"/>
          <w:shd w:val="clear" w:color="auto" w:fill="FFFFFF"/>
          <w:lang w:eastAsia="pt-BR"/>
        </w:rPr>
        <w:t xml:space="preserve"> Sistema Único de Saúde (SUS), </w:t>
      </w:r>
      <w:r w:rsidR="00BF26D8" w:rsidRPr="00BF26D8">
        <w:rPr>
          <w:rFonts w:ascii="Bookman Old Style" w:eastAsia="Times New Roman" w:hAnsi="Bookman Old Style" w:cs="Arial"/>
          <w:color w:val="000000"/>
          <w:shd w:val="clear" w:color="auto" w:fill="FFFFFF"/>
          <w:lang w:eastAsia="pt-BR"/>
        </w:rPr>
        <w:t>todos os tratamentos necessários, na forma desta Lei;</w:t>
      </w:r>
    </w:p>
    <w:p w:rsidR="00BF26D8" w:rsidRDefault="00BF26D8" w:rsidP="00847CA8">
      <w:pPr>
        <w:spacing w:line="360" w:lineRule="auto"/>
        <w:jc w:val="both"/>
        <w:rPr>
          <w:rFonts w:ascii="Bookman Old Style" w:eastAsia="Times New Roman" w:hAnsi="Bookman Old Style" w:cs="Arial"/>
          <w:b/>
          <w:color w:val="000000"/>
          <w:shd w:val="clear" w:color="auto" w:fill="FFFFFF"/>
          <w:lang w:eastAsia="pt-BR"/>
        </w:rPr>
      </w:pPr>
    </w:p>
    <w:p w:rsidR="00847CA8" w:rsidRPr="00BF26D8" w:rsidRDefault="00847CA8" w:rsidP="00BF26D8">
      <w:pPr>
        <w:spacing w:line="360" w:lineRule="auto"/>
        <w:jc w:val="both"/>
        <w:rPr>
          <w:rFonts w:ascii="Bookman Old Style" w:eastAsia="Times New Roman" w:hAnsi="Bookman Old Style" w:cs="Arial"/>
          <w:color w:val="000000"/>
          <w:shd w:val="clear" w:color="auto" w:fill="FFFFFF"/>
          <w:lang w:eastAsia="pt-BR"/>
        </w:rPr>
      </w:pPr>
      <w:r w:rsidRPr="00847CA8">
        <w:rPr>
          <w:rFonts w:ascii="Bookman Old Style" w:eastAsia="Times New Roman" w:hAnsi="Bookman Old Style" w:cs="Arial"/>
          <w:b/>
          <w:color w:val="000000"/>
          <w:shd w:val="clear" w:color="auto" w:fill="FFFFFF"/>
          <w:lang w:eastAsia="pt-BR"/>
        </w:rPr>
        <w:t>Art. 5°</w:t>
      </w:r>
      <w:r w:rsidR="00BF26D8" w:rsidRPr="00BF26D8">
        <w:t xml:space="preserve"> </w:t>
      </w:r>
      <w:r w:rsidR="00BF26D8" w:rsidRPr="00BF26D8">
        <w:rPr>
          <w:rFonts w:ascii="Bookman Old Style" w:eastAsia="Times New Roman" w:hAnsi="Bookman Old Style" w:cs="Arial"/>
          <w:color w:val="000000"/>
          <w:shd w:val="clear" w:color="auto" w:fill="FFFFFF"/>
          <w:lang w:eastAsia="pt-BR"/>
        </w:rPr>
        <w:t>O respectivo agendamento deverá s</w:t>
      </w:r>
      <w:r w:rsidR="00BF26D8">
        <w:rPr>
          <w:rFonts w:ascii="Bookman Old Style" w:eastAsia="Times New Roman" w:hAnsi="Bookman Old Style" w:cs="Arial"/>
          <w:color w:val="000000"/>
          <w:shd w:val="clear" w:color="auto" w:fill="FFFFFF"/>
          <w:lang w:eastAsia="pt-BR"/>
        </w:rPr>
        <w:t xml:space="preserve">er tratado </w:t>
      </w:r>
      <w:proofErr w:type="gramStart"/>
      <w:r w:rsidR="00BF26D8">
        <w:rPr>
          <w:rFonts w:ascii="Bookman Old Style" w:eastAsia="Times New Roman" w:hAnsi="Bookman Old Style" w:cs="Arial"/>
          <w:color w:val="000000"/>
          <w:shd w:val="clear" w:color="auto" w:fill="FFFFFF"/>
          <w:lang w:eastAsia="pt-BR"/>
        </w:rPr>
        <w:t>como</w:t>
      </w:r>
      <w:proofErr w:type="gramEnd"/>
      <w:r w:rsidR="00BF26D8">
        <w:rPr>
          <w:rFonts w:ascii="Bookman Old Style" w:eastAsia="Times New Roman" w:hAnsi="Bookman Old Style" w:cs="Arial"/>
          <w:color w:val="000000"/>
          <w:shd w:val="clear" w:color="auto" w:fill="FFFFFF"/>
          <w:lang w:eastAsia="pt-BR"/>
        </w:rPr>
        <w:t xml:space="preserve"> </w:t>
      </w:r>
      <w:r w:rsidR="00BF26D8" w:rsidRPr="00BF26D8">
        <w:rPr>
          <w:rFonts w:ascii="Bookman Old Style" w:eastAsia="Times New Roman" w:hAnsi="Bookman Old Style" w:cs="Arial"/>
          <w:color w:val="000000"/>
          <w:shd w:val="clear" w:color="auto" w:fill="FFFFFF"/>
          <w:lang w:eastAsia="pt-BR"/>
        </w:rPr>
        <w:t>prioridade no centro de refe</w:t>
      </w:r>
      <w:r w:rsidR="00BF26D8">
        <w:rPr>
          <w:rFonts w:ascii="Bookman Old Style" w:eastAsia="Times New Roman" w:hAnsi="Bookman Old Style" w:cs="Arial"/>
          <w:color w:val="000000"/>
          <w:shd w:val="clear" w:color="auto" w:fill="FFFFFF"/>
          <w:lang w:eastAsia="pt-BR"/>
        </w:rPr>
        <w:t xml:space="preserve">rência de saúde da mulher, bem </w:t>
      </w:r>
      <w:r w:rsidR="00BF26D8" w:rsidRPr="00BF26D8">
        <w:rPr>
          <w:rFonts w:ascii="Bookman Old Style" w:eastAsia="Times New Roman" w:hAnsi="Bookman Old Style" w:cs="Arial"/>
          <w:color w:val="000000"/>
          <w:shd w:val="clear" w:color="auto" w:fill="FFFFFF"/>
          <w:lang w:eastAsia="pt-BR"/>
        </w:rPr>
        <w:t xml:space="preserve">como nas Unidades Básicas </w:t>
      </w:r>
      <w:r w:rsidR="00BF26D8">
        <w:rPr>
          <w:rFonts w:ascii="Bookman Old Style" w:eastAsia="Times New Roman" w:hAnsi="Bookman Old Style" w:cs="Arial"/>
          <w:color w:val="000000"/>
          <w:shd w:val="clear" w:color="auto" w:fill="FFFFFF"/>
          <w:lang w:eastAsia="pt-BR"/>
        </w:rPr>
        <w:t xml:space="preserve">de Saúde e Equipes de Saúde da </w:t>
      </w:r>
      <w:r w:rsidR="00BF26D8" w:rsidRPr="00BF26D8">
        <w:rPr>
          <w:rFonts w:ascii="Bookman Old Style" w:eastAsia="Times New Roman" w:hAnsi="Bookman Old Style" w:cs="Arial"/>
          <w:color w:val="000000"/>
          <w:shd w:val="clear" w:color="auto" w:fill="FFFFFF"/>
          <w:lang w:eastAsia="pt-BR"/>
        </w:rPr>
        <w:t>Família, que constituem a rede de saúde pública no município</w:t>
      </w:r>
    </w:p>
    <w:p w:rsidR="00847CA8" w:rsidRPr="00BF26D8" w:rsidRDefault="00847CA8" w:rsidP="00847CA8">
      <w:pPr>
        <w:spacing w:line="360" w:lineRule="auto"/>
        <w:jc w:val="both"/>
        <w:rPr>
          <w:rFonts w:ascii="Bookman Old Style" w:eastAsia="Times New Roman" w:hAnsi="Bookman Old Style" w:cs="Arial"/>
          <w:color w:val="000000"/>
          <w:shd w:val="clear" w:color="auto" w:fill="FFFFFF"/>
          <w:lang w:eastAsia="pt-BR"/>
        </w:rPr>
      </w:pPr>
    </w:p>
    <w:p w:rsidR="00847CA8" w:rsidRPr="00847CA8" w:rsidRDefault="00847CA8" w:rsidP="00BF26D8">
      <w:pPr>
        <w:spacing w:line="360" w:lineRule="auto"/>
        <w:jc w:val="both"/>
        <w:rPr>
          <w:rFonts w:ascii="Bookman Old Style" w:eastAsia="Times New Roman" w:hAnsi="Bookman Old Style" w:cs="Arial"/>
          <w:color w:val="000000"/>
          <w:shd w:val="clear" w:color="auto" w:fill="FFFFFF"/>
          <w:lang w:eastAsia="pt-BR"/>
        </w:rPr>
      </w:pPr>
      <w:r w:rsidRPr="00847CA8">
        <w:rPr>
          <w:rFonts w:ascii="Bookman Old Style" w:eastAsia="Times New Roman" w:hAnsi="Bookman Old Style" w:cs="Arial"/>
          <w:b/>
          <w:color w:val="000000"/>
          <w:shd w:val="clear" w:color="auto" w:fill="FFFFFF"/>
          <w:lang w:eastAsia="pt-BR"/>
        </w:rPr>
        <w:t>Art.</w:t>
      </w:r>
      <w:r w:rsidR="00BF26D8">
        <w:rPr>
          <w:rFonts w:ascii="Bookman Old Style" w:eastAsia="Times New Roman" w:hAnsi="Bookman Old Style" w:cs="Arial"/>
          <w:b/>
          <w:color w:val="000000"/>
          <w:shd w:val="clear" w:color="auto" w:fill="FFFFFF"/>
          <w:lang w:eastAsia="pt-BR"/>
        </w:rPr>
        <w:t xml:space="preserve"> </w:t>
      </w:r>
      <w:r w:rsidRPr="00847CA8">
        <w:rPr>
          <w:rFonts w:ascii="Bookman Old Style" w:eastAsia="Times New Roman" w:hAnsi="Bookman Old Style" w:cs="Arial"/>
          <w:b/>
          <w:color w:val="000000"/>
          <w:shd w:val="clear" w:color="auto" w:fill="FFFFFF"/>
          <w:lang w:eastAsia="pt-BR"/>
        </w:rPr>
        <w:t>6º</w:t>
      </w:r>
      <w:r w:rsidRPr="00847CA8">
        <w:rPr>
          <w:rFonts w:ascii="Bookman Old Style" w:eastAsia="Times New Roman" w:hAnsi="Bookman Old Style" w:cs="Arial"/>
          <w:color w:val="000000"/>
          <w:shd w:val="clear" w:color="auto" w:fill="FFFFFF"/>
          <w:lang w:eastAsia="pt-BR"/>
        </w:rPr>
        <w:t xml:space="preserve"> </w:t>
      </w:r>
      <w:proofErr w:type="gramStart"/>
      <w:r w:rsidR="00BF26D8" w:rsidRPr="00BF26D8">
        <w:rPr>
          <w:rFonts w:ascii="Bookman Old Style" w:eastAsia="Times New Roman" w:hAnsi="Bookman Old Style" w:cs="Arial"/>
          <w:color w:val="000000"/>
          <w:shd w:val="clear" w:color="auto" w:fill="FFFFFF"/>
          <w:lang w:eastAsia="pt-BR"/>
        </w:rPr>
        <w:t>As</w:t>
      </w:r>
      <w:proofErr w:type="gramEnd"/>
      <w:r w:rsidR="00BF26D8" w:rsidRPr="00BF26D8">
        <w:rPr>
          <w:rFonts w:ascii="Bookman Old Style" w:eastAsia="Times New Roman" w:hAnsi="Bookman Old Style" w:cs="Arial"/>
          <w:color w:val="000000"/>
          <w:shd w:val="clear" w:color="auto" w:fill="FFFFFF"/>
          <w:lang w:eastAsia="pt-BR"/>
        </w:rPr>
        <w:t xml:space="preserve"> mulheres com sus</w:t>
      </w:r>
      <w:r w:rsidR="00BF26D8">
        <w:rPr>
          <w:rFonts w:ascii="Bookman Old Style" w:eastAsia="Times New Roman" w:hAnsi="Bookman Old Style" w:cs="Arial"/>
          <w:color w:val="000000"/>
          <w:shd w:val="clear" w:color="auto" w:fill="FFFFFF"/>
          <w:lang w:eastAsia="pt-BR"/>
        </w:rPr>
        <w:t xml:space="preserve">peita da referida </w:t>
      </w:r>
      <w:proofErr w:type="spellStart"/>
      <w:r w:rsidR="00BF26D8">
        <w:rPr>
          <w:rFonts w:ascii="Bookman Old Style" w:eastAsia="Times New Roman" w:hAnsi="Bookman Old Style" w:cs="Arial"/>
          <w:color w:val="000000"/>
          <w:shd w:val="clear" w:color="auto" w:fill="FFFFFF"/>
          <w:lang w:eastAsia="pt-BR"/>
        </w:rPr>
        <w:t>doença</w:t>
      </w:r>
      <w:proofErr w:type="spellEnd"/>
      <w:r w:rsidR="00BF26D8">
        <w:rPr>
          <w:rFonts w:ascii="Bookman Old Style" w:eastAsia="Times New Roman" w:hAnsi="Bookman Old Style" w:cs="Arial"/>
          <w:color w:val="000000"/>
          <w:shd w:val="clear" w:color="auto" w:fill="FFFFFF"/>
          <w:lang w:eastAsia="pt-BR"/>
        </w:rPr>
        <w:t xml:space="preserve"> terão </w:t>
      </w:r>
      <w:r w:rsidR="00BF26D8" w:rsidRPr="00BF26D8">
        <w:rPr>
          <w:rFonts w:ascii="Bookman Old Style" w:eastAsia="Times New Roman" w:hAnsi="Bookman Old Style" w:cs="Arial"/>
          <w:color w:val="000000"/>
          <w:shd w:val="clear" w:color="auto" w:fill="FFFFFF"/>
          <w:lang w:eastAsia="pt-BR"/>
        </w:rPr>
        <w:t>prioridade absoluta no</w:t>
      </w:r>
      <w:r w:rsidR="00BF26D8">
        <w:rPr>
          <w:rFonts w:ascii="Bookman Old Style" w:eastAsia="Times New Roman" w:hAnsi="Bookman Old Style" w:cs="Arial"/>
          <w:color w:val="000000"/>
          <w:shd w:val="clear" w:color="auto" w:fill="FFFFFF"/>
          <w:lang w:eastAsia="pt-BR"/>
        </w:rPr>
        <w:t xml:space="preserve"> atendimento junto aos médicos </w:t>
      </w:r>
      <w:r w:rsidR="00BF26D8" w:rsidRPr="00BF26D8">
        <w:rPr>
          <w:rFonts w:ascii="Bookman Old Style" w:eastAsia="Times New Roman" w:hAnsi="Bookman Old Style" w:cs="Arial"/>
          <w:color w:val="000000"/>
          <w:shd w:val="clear" w:color="auto" w:fill="FFFFFF"/>
          <w:lang w:eastAsia="pt-BR"/>
        </w:rPr>
        <w:t>ginecologistas c</w:t>
      </w:r>
      <w:r w:rsidR="00BF26D8">
        <w:rPr>
          <w:rFonts w:ascii="Bookman Old Style" w:eastAsia="Times New Roman" w:hAnsi="Bookman Old Style" w:cs="Arial"/>
          <w:color w:val="000000"/>
          <w:shd w:val="clear" w:color="auto" w:fill="FFFFFF"/>
          <w:lang w:eastAsia="pt-BR"/>
        </w:rPr>
        <w:t xml:space="preserve">redenciados na rede, devendo o </w:t>
      </w:r>
      <w:r w:rsidR="00BF26D8" w:rsidRPr="00BF26D8">
        <w:rPr>
          <w:rFonts w:ascii="Bookman Old Style" w:eastAsia="Times New Roman" w:hAnsi="Bookman Old Style" w:cs="Arial"/>
          <w:color w:val="000000"/>
          <w:shd w:val="clear" w:color="auto" w:fill="FFFFFF"/>
          <w:lang w:eastAsia="pt-BR"/>
        </w:rPr>
        <w:t>encaminhamento do clínico geral para a especialidade ser</w:t>
      </w:r>
      <w:r w:rsidR="00BF26D8">
        <w:rPr>
          <w:rFonts w:ascii="Bookman Old Style" w:eastAsia="Times New Roman" w:hAnsi="Bookman Old Style" w:cs="Arial"/>
          <w:color w:val="000000"/>
          <w:lang w:eastAsia="pt-BR"/>
        </w:rPr>
        <w:t xml:space="preserve"> </w:t>
      </w:r>
      <w:r w:rsidR="00BF26D8" w:rsidRPr="00BF26D8">
        <w:rPr>
          <w:rFonts w:ascii="Bookman Old Style" w:eastAsia="Times New Roman" w:hAnsi="Bookman Old Style" w:cs="Arial"/>
          <w:color w:val="000000"/>
          <w:lang w:eastAsia="pt-BR"/>
        </w:rPr>
        <w:t>contemplado em no máximo 10 dias;</w:t>
      </w:r>
    </w:p>
    <w:p w:rsidR="00847CA8" w:rsidRPr="00847CA8" w:rsidRDefault="00847CA8" w:rsidP="00847CA8">
      <w:pPr>
        <w:spacing w:line="360" w:lineRule="auto"/>
        <w:jc w:val="both"/>
        <w:rPr>
          <w:rFonts w:ascii="Bookman Old Style" w:eastAsia="Times New Roman" w:hAnsi="Bookman Old Style" w:cs="Arial"/>
          <w:color w:val="000000"/>
          <w:shd w:val="clear" w:color="auto" w:fill="FFFFFF"/>
          <w:lang w:eastAsia="pt-BR"/>
        </w:rPr>
      </w:pPr>
      <w:r w:rsidRPr="00847CA8">
        <w:rPr>
          <w:rFonts w:ascii="Bookman Old Style" w:eastAsia="Times New Roman" w:hAnsi="Bookman Old Style" w:cs="Arial"/>
          <w:color w:val="000000"/>
          <w:lang w:eastAsia="pt-BR"/>
        </w:rPr>
        <w:br/>
      </w:r>
      <w:r w:rsidRPr="00847CA8">
        <w:rPr>
          <w:rFonts w:ascii="Bookman Old Style" w:eastAsia="Times New Roman" w:hAnsi="Bookman Old Style" w:cs="Arial"/>
          <w:color w:val="000000"/>
          <w:shd w:val="clear" w:color="auto" w:fill="FFFFFF"/>
          <w:lang w:eastAsia="pt-BR"/>
        </w:rPr>
        <w:t xml:space="preserve"> </w:t>
      </w:r>
      <w:r w:rsidR="00BF26D8">
        <w:rPr>
          <w:rFonts w:ascii="Bookman Old Style" w:eastAsia="Times New Roman" w:hAnsi="Bookman Old Style" w:cs="Arial"/>
          <w:b/>
          <w:color w:val="000000"/>
          <w:shd w:val="clear" w:color="auto" w:fill="FFFFFF"/>
          <w:lang w:eastAsia="pt-BR"/>
        </w:rPr>
        <w:t>Art. 7</w:t>
      </w:r>
      <w:r w:rsidRPr="00847CA8">
        <w:rPr>
          <w:rFonts w:ascii="Bookman Old Style" w:eastAsia="Times New Roman" w:hAnsi="Bookman Old Style" w:cs="Arial"/>
          <w:b/>
          <w:color w:val="000000"/>
          <w:shd w:val="clear" w:color="auto" w:fill="FFFFFF"/>
          <w:lang w:eastAsia="pt-BR"/>
        </w:rPr>
        <w:t>º</w:t>
      </w:r>
      <w:r w:rsidRPr="00847CA8">
        <w:rPr>
          <w:rFonts w:ascii="Bookman Old Style" w:eastAsia="Times New Roman" w:hAnsi="Bookman Old Style" w:cs="Arial"/>
          <w:color w:val="000000"/>
          <w:shd w:val="clear" w:color="auto" w:fill="FFFFFF"/>
          <w:lang w:eastAsia="pt-BR"/>
        </w:rPr>
        <w:t xml:space="preserve"> Esta Lei entra em vigor </w:t>
      </w:r>
      <w:proofErr w:type="gramStart"/>
      <w:r w:rsidRPr="00847CA8">
        <w:rPr>
          <w:rFonts w:ascii="Bookman Old Style" w:eastAsia="Times New Roman" w:hAnsi="Bookman Old Style" w:cs="Arial"/>
          <w:color w:val="000000"/>
          <w:shd w:val="clear" w:color="auto" w:fill="FFFFFF"/>
          <w:lang w:eastAsia="pt-BR"/>
        </w:rPr>
        <w:t>na</w:t>
      </w:r>
      <w:proofErr w:type="gramEnd"/>
      <w:r w:rsidRPr="00847CA8">
        <w:rPr>
          <w:rFonts w:ascii="Bookman Old Style" w:eastAsia="Times New Roman" w:hAnsi="Bookman Old Style" w:cs="Arial"/>
          <w:color w:val="000000"/>
          <w:shd w:val="clear" w:color="auto" w:fill="FFFFFF"/>
          <w:lang w:eastAsia="pt-BR"/>
        </w:rPr>
        <w:t xml:space="preserve"> data da sua publicação.</w:t>
      </w:r>
    </w:p>
    <w:p w:rsidR="00847CA8" w:rsidRPr="00847CA8" w:rsidRDefault="00847CA8" w:rsidP="00847CA8">
      <w:pPr>
        <w:spacing w:line="360" w:lineRule="auto"/>
        <w:jc w:val="both"/>
        <w:rPr>
          <w:rFonts w:ascii="Bookman Old Style" w:eastAsia="Times New Roman" w:hAnsi="Bookman Old Style" w:cs="Arial"/>
          <w:color w:val="000000"/>
          <w:shd w:val="clear" w:color="auto" w:fill="FFFFFF"/>
          <w:lang w:eastAsia="pt-BR"/>
        </w:rPr>
      </w:pPr>
    </w:p>
    <w:p w:rsidR="00847CA8" w:rsidRPr="00847CA8" w:rsidRDefault="00847CA8" w:rsidP="00847CA8">
      <w:pPr>
        <w:spacing w:line="360" w:lineRule="auto"/>
        <w:rPr>
          <w:rFonts w:ascii="Bookman Old Style" w:eastAsia="Times New Roman" w:hAnsi="Bookman Old Style" w:cs="Arial"/>
          <w:color w:val="000000"/>
          <w:shd w:val="clear" w:color="auto" w:fill="FFFFFF"/>
          <w:lang w:eastAsia="pt-BR"/>
        </w:rPr>
      </w:pPr>
    </w:p>
    <w:p w:rsidR="0028407F" w:rsidRPr="00847CA8" w:rsidRDefault="0028407F" w:rsidP="0028407F">
      <w:pPr>
        <w:jc w:val="both"/>
        <w:rPr>
          <w:rFonts w:ascii="Bookman Old Style" w:hAnsi="Bookman Old Style"/>
        </w:rPr>
      </w:pPr>
    </w:p>
    <w:p w:rsidR="0028407F" w:rsidRPr="00847CA8" w:rsidRDefault="0028407F" w:rsidP="0028407F">
      <w:pPr>
        <w:jc w:val="both"/>
        <w:rPr>
          <w:rFonts w:ascii="Bookman Old Style" w:hAnsi="Bookman Old Style"/>
        </w:rPr>
      </w:pPr>
    </w:p>
    <w:p w:rsidR="0028407F" w:rsidRPr="008E2296" w:rsidRDefault="0028407F" w:rsidP="0028407F">
      <w:pPr>
        <w:pStyle w:val="Corpodetexto"/>
        <w:spacing w:before="201"/>
        <w:jc w:val="center"/>
        <w:rPr>
          <w:rFonts w:ascii="Bookman Old Style" w:hAnsi="Bookman Old Style"/>
        </w:rPr>
      </w:pPr>
      <w:r w:rsidRPr="0028407F">
        <w:rPr>
          <w:rFonts w:ascii="Bookman Old Style" w:hAnsi="Bookman Old Style"/>
        </w:rPr>
        <w:t>Salgueiro</w:t>
      </w:r>
      <w:r w:rsidRPr="0000639F">
        <w:rPr>
          <w:rFonts w:ascii="Bookman Old Style" w:hAnsi="Bookman Old Style"/>
          <w:i/>
        </w:rPr>
        <w:t xml:space="preserve">, </w:t>
      </w:r>
      <w:r w:rsidRPr="0000639F">
        <w:rPr>
          <w:rFonts w:ascii="Bookman Old Style" w:hAnsi="Bookman Old Style"/>
        </w:rPr>
        <w:fldChar w:fldCharType="begin"/>
      </w:r>
      <w:r w:rsidRPr="0000639F">
        <w:rPr>
          <w:rFonts w:ascii="Bookman Old Style" w:hAnsi="Bookman Old Style"/>
        </w:rPr>
        <w:instrText xml:space="preserve"> TIME \@ "d' de 'MMMM' de 'yyyy" </w:instrText>
      </w:r>
      <w:r w:rsidRPr="0000639F">
        <w:rPr>
          <w:rFonts w:ascii="Bookman Old Style" w:hAnsi="Bookman Old Style"/>
        </w:rPr>
        <w:fldChar w:fldCharType="separate"/>
      </w:r>
      <w:r w:rsidR="00BF26D8">
        <w:rPr>
          <w:rFonts w:ascii="Bookman Old Style" w:hAnsi="Bookman Old Style"/>
          <w:noProof/>
        </w:rPr>
        <w:t>2 de março de 2020</w:t>
      </w:r>
      <w:r w:rsidRPr="0000639F">
        <w:rPr>
          <w:rFonts w:ascii="Bookman Old Style" w:hAnsi="Bookman Old Style"/>
        </w:rPr>
        <w:fldChar w:fldCharType="end"/>
      </w:r>
      <w:r w:rsidRPr="008E2296">
        <w:rPr>
          <w:rFonts w:ascii="Bookman Old Style" w:hAnsi="Bookman Old Style"/>
        </w:rPr>
        <w:t>.</w:t>
      </w:r>
    </w:p>
    <w:p w:rsidR="0028407F" w:rsidRPr="001635E5" w:rsidRDefault="0028407F" w:rsidP="0028407F">
      <w:pPr>
        <w:jc w:val="both"/>
        <w:rPr>
          <w:rFonts w:ascii="Bookman Old Style" w:hAnsi="Bookman Old Style"/>
          <w:b/>
          <w:bCs/>
          <w:u w:val="single"/>
        </w:rPr>
      </w:pPr>
    </w:p>
    <w:p w:rsidR="0028407F" w:rsidRPr="001635E5" w:rsidRDefault="0028407F" w:rsidP="0028407F">
      <w:pPr>
        <w:autoSpaceDE w:val="0"/>
        <w:autoSpaceDN w:val="0"/>
        <w:adjustRightInd w:val="0"/>
        <w:jc w:val="center"/>
        <w:rPr>
          <w:rFonts w:ascii="Bookman Old Style" w:hAnsi="Bookman Old Style"/>
          <w:b/>
          <w:lang w:val="pt"/>
        </w:rPr>
      </w:pPr>
      <w:r w:rsidRPr="001635E5">
        <w:rPr>
          <w:rFonts w:ascii="Bookman Old Style" w:hAnsi="Bookman Old Style"/>
          <w:b/>
          <w:lang w:val="pt"/>
        </w:rPr>
        <w:t>Eliane Alves</w:t>
      </w:r>
    </w:p>
    <w:p w:rsidR="0028407F" w:rsidRPr="001635E5" w:rsidRDefault="0028407F" w:rsidP="0028407F">
      <w:pPr>
        <w:autoSpaceDE w:val="0"/>
        <w:autoSpaceDN w:val="0"/>
        <w:adjustRightInd w:val="0"/>
        <w:jc w:val="center"/>
        <w:rPr>
          <w:rFonts w:ascii="Bookman Old Style" w:hAnsi="Bookman Old Style"/>
          <w:b/>
          <w:lang w:val="pt"/>
        </w:rPr>
      </w:pPr>
      <w:r w:rsidRPr="001635E5">
        <w:rPr>
          <w:rFonts w:ascii="Bookman Old Style" w:hAnsi="Bookman Old Style"/>
          <w:b/>
          <w:lang w:val="pt"/>
        </w:rPr>
        <w:t>Vereadora/PSB</w:t>
      </w:r>
    </w:p>
    <w:p w:rsidR="0028407F" w:rsidRPr="001635E5" w:rsidRDefault="0028407F" w:rsidP="0028407F">
      <w:pPr>
        <w:jc w:val="both"/>
        <w:rPr>
          <w:rFonts w:ascii="Bookman Old Style" w:hAnsi="Bookman Old Style"/>
          <w:b/>
          <w:bCs/>
          <w:u w:val="single"/>
        </w:rPr>
      </w:pPr>
    </w:p>
    <w:p w:rsidR="0028407F" w:rsidRDefault="0028407F" w:rsidP="0028407F">
      <w:pPr>
        <w:jc w:val="both"/>
        <w:rPr>
          <w:rFonts w:ascii="Bookman Old Style" w:hAnsi="Bookman Old Style"/>
          <w:b/>
          <w:bCs/>
          <w:u w:val="single"/>
        </w:rPr>
      </w:pPr>
    </w:p>
    <w:p w:rsidR="00D74F09" w:rsidRDefault="00D74F09" w:rsidP="0028407F">
      <w:pPr>
        <w:jc w:val="both"/>
        <w:rPr>
          <w:rFonts w:ascii="Bookman Old Style" w:hAnsi="Bookman Old Style"/>
          <w:b/>
          <w:bCs/>
          <w:u w:val="single"/>
        </w:rPr>
      </w:pPr>
    </w:p>
    <w:p w:rsidR="00D74F09" w:rsidRDefault="00D74F09" w:rsidP="0028407F">
      <w:pPr>
        <w:jc w:val="both"/>
        <w:rPr>
          <w:rFonts w:ascii="Bookman Old Style" w:hAnsi="Bookman Old Style"/>
          <w:b/>
          <w:bCs/>
          <w:u w:val="single"/>
        </w:rPr>
      </w:pPr>
    </w:p>
    <w:p w:rsidR="00847CA8" w:rsidRDefault="00847CA8" w:rsidP="0028407F">
      <w:pPr>
        <w:jc w:val="both"/>
        <w:rPr>
          <w:rFonts w:ascii="Bookman Old Style" w:hAnsi="Bookman Old Style"/>
          <w:b/>
          <w:bCs/>
          <w:u w:val="single"/>
        </w:rPr>
      </w:pPr>
    </w:p>
    <w:p w:rsidR="00D74F09" w:rsidRPr="00992AEC" w:rsidRDefault="00D74F09" w:rsidP="0028407F">
      <w:pPr>
        <w:jc w:val="both"/>
        <w:rPr>
          <w:rFonts w:ascii="Bookman Old Style" w:hAnsi="Bookman Old Style"/>
          <w:b/>
          <w:bCs/>
          <w:u w:val="single"/>
        </w:rPr>
      </w:pPr>
    </w:p>
    <w:p w:rsidR="00992AEC" w:rsidRPr="00F608F7" w:rsidRDefault="00992AEC" w:rsidP="00992AEC">
      <w:pPr>
        <w:jc w:val="center"/>
        <w:rPr>
          <w:rFonts w:ascii="Bookman Old Style" w:hAnsi="Bookman Old Style"/>
          <w:b/>
          <w:bCs/>
          <w:sz w:val="28"/>
          <w:szCs w:val="28"/>
          <w:u w:val="single"/>
        </w:rPr>
      </w:pPr>
      <w:r w:rsidRPr="00F608F7">
        <w:rPr>
          <w:rFonts w:ascii="Bookman Old Style" w:hAnsi="Bookman Old Style"/>
          <w:b/>
          <w:bCs/>
          <w:sz w:val="28"/>
          <w:szCs w:val="28"/>
          <w:u w:val="single"/>
        </w:rPr>
        <w:t>JUSTIFICATIVA</w:t>
      </w:r>
    </w:p>
    <w:p w:rsidR="00847CA8" w:rsidRPr="00F608F7" w:rsidRDefault="00847CA8" w:rsidP="00954FD8">
      <w:pPr>
        <w:spacing w:line="360" w:lineRule="auto"/>
        <w:rPr>
          <w:rFonts w:ascii="Bookman Old Style" w:eastAsia="Times New Roman" w:hAnsi="Bookman Old Style" w:cs="Arial"/>
          <w:color w:val="000000"/>
          <w:lang w:eastAsia="pt-BR"/>
        </w:rPr>
      </w:pPr>
    </w:p>
    <w:p w:rsidR="00BF26D8" w:rsidRDefault="00BF26D8" w:rsidP="00BF26D8">
      <w:pPr>
        <w:pStyle w:val="Corpodetexto"/>
        <w:spacing w:before="201"/>
        <w:jc w:val="both"/>
        <w:rPr>
          <w:rFonts w:ascii="Bookman Old Style" w:hAnsi="Bookman Old Style"/>
          <w:lang w:val="pt-BR"/>
        </w:rPr>
      </w:pPr>
      <w:r w:rsidRPr="00BF26D8">
        <w:rPr>
          <w:rFonts w:ascii="Bookman Old Style" w:hAnsi="Bookman Old Style"/>
          <w:lang w:val="pt-BR"/>
        </w:rPr>
        <w:t xml:space="preserve">  Hoje sabemos da necessidade de exigir prazo para entrega deste exame, e que isto além de garantir o tratamento da doença possibilita uma maior chance de cura, de modo que, o entendimento consolidado prevê a necessidade de investimentos na prevenção e não no tratamento.      Legislar sobre este tema é garantir que teremos os resultados dos exames no prazo viável para o tratamento e com isto investir com responsabilidade, pois a demora dos exames como é feito atualmente prejudica o tratamento pelo diagnóstico tardio mesmo com o investimento da verba hoje existente.       É essencial que se fortaleça a política de prevenção em nosso município, preocupação esta já demonstrada pela gestão pública, visto que implantou o centro de referência de saúde da mulher como local de reportação a toda a problemática de saúde enfrentada no município, fortalecendo as ações de saúde e, concomitantemente, desencadeando programas de prevenção à saúde da mulher.      A prevenção primária do câncer do colo do útero ocorre através da realização do exame preventivo do câncer do colo do útero (conhecido popularmente como exame de Papanicolaou). O exame pode ser realizado nos postos ou unidades de saúde que tenham profissionais da saúde capacitados para realizá-los.       A maior incidência do câncer do colo do útero, no entanto, se dá em mulheres entre 45 e 49 anos de idade, e, por ser um tipo que evolui lentamente, a detecção precoce e o tratamento de lesões precursoras tem potencial de cura e de redução</w:t>
      </w:r>
      <w:r w:rsidR="00BF15E1">
        <w:rPr>
          <w:rFonts w:ascii="Bookman Old Style" w:hAnsi="Bookman Old Style"/>
          <w:lang w:val="pt-BR"/>
        </w:rPr>
        <w:t xml:space="preserve"> </w:t>
      </w:r>
      <w:r w:rsidR="00BF15E1" w:rsidRPr="00BF15E1">
        <w:rPr>
          <w:rFonts w:ascii="Bookman Old Style" w:hAnsi="Bookman Old Style"/>
          <w:lang w:val="pt-BR"/>
        </w:rPr>
        <w:t xml:space="preserve">da mortalidade pela doença em até 80% (BRASIL, 2002).       As práticas da prevenção do câncer de colo de útero ainda hoje representam um importante desafio de saúde pública. As razões para explicar estes problemas são as mais variadas, entre elas os fatores culturais, sociais, econômicos e comportamentais, bem como a própria organização dos serviços públicos de saúde.       É fundamental que os serviços de saúde orientem sobre o exame e a importância em realizá-lo. Com isso permite-se reduzir em 70% a mortalidade por câncer do colo uterino na população de risco (FAPESP, 2008).       O câncer do colo uterino pode ser prevenido, se for detectado precocemente. Isso quer dizer que é uma prevenção secundária, uma vez que estaria sendo interceptada, através de métodos diagnósticos, a evolução de possíveis lesões malignas (LINARD; SILVA; SILVA, 2002).       Com base neste entendimento que se buscou apresentar o presente projeto de Lei, de modo que a prevenção e, concomitantemente, o diagnóstico precoce possam ser entendidos como os melhores caminhos no combate ao câncer de colo do útero.      A descentralização do exame de Papanicolau realizado em unidade básica de saúde (UBS) facilita o acesso da população feminina para a realização do exame.      O câncer do colo do útero é o segundo tipo de câncer mais comum entre as mulheres no mundo, com aproximadamente 500 mil novos casos por ano. Segundo as estimativas do Ministério da Saúde (MS), pelo Instituto Nacional do Câncer (INCA), foi estimado, no Brasil, para o ano de 2008, cerca </w:t>
      </w:r>
      <w:r w:rsidR="00BF15E1" w:rsidRPr="00BF15E1">
        <w:rPr>
          <w:rFonts w:ascii="Bookman Old Style" w:hAnsi="Bookman Old Style"/>
          <w:lang w:val="pt-BR"/>
        </w:rPr>
        <w:lastRenderedPageBreak/>
        <w:t xml:space="preserve">de 18.680 novos casos de câncer de colo de útero, com um risco estimado de 19 casos a cada 100 mil mulheres.       Por esses números, é possível dimensionar o problema de saúde pública que representa esse tipo de câncer.       Para tanto, é recomendada a repetição do exame Papanicolaou uma vez por ano, possibilitando assim um diagnóstico precoce quanto </w:t>
      </w:r>
      <w:proofErr w:type="gramStart"/>
      <w:r w:rsidR="00BF15E1" w:rsidRPr="00BF15E1">
        <w:rPr>
          <w:rFonts w:ascii="Bookman Old Style" w:hAnsi="Bookman Old Style"/>
          <w:lang w:val="pt-BR"/>
        </w:rPr>
        <w:t>a</w:t>
      </w:r>
      <w:proofErr w:type="gramEnd"/>
      <w:r w:rsidR="00BF15E1" w:rsidRPr="00BF15E1">
        <w:rPr>
          <w:rFonts w:ascii="Bookman Old Style" w:hAnsi="Bookman Old Style"/>
          <w:lang w:val="pt-BR"/>
        </w:rPr>
        <w:t xml:space="preserve"> ocorrência desta espécie de câncer, especialmente, por se tratar de certa forma de uma doença sexualmente transmissível, passível de contágio por meio do vírus HPV.       As mulheres diagnosticadas com lesões </w:t>
      </w:r>
      <w:proofErr w:type="spellStart"/>
      <w:r w:rsidR="00BF15E1" w:rsidRPr="00BF15E1">
        <w:rPr>
          <w:rFonts w:ascii="Bookman Old Style" w:hAnsi="Bookman Old Style"/>
          <w:lang w:val="pt-BR"/>
        </w:rPr>
        <w:t>intraepiteliais</w:t>
      </w:r>
      <w:proofErr w:type="spellEnd"/>
      <w:r w:rsidR="00BF15E1" w:rsidRPr="00BF15E1">
        <w:rPr>
          <w:rFonts w:ascii="Bookman Old Style" w:hAnsi="Bookman Old Style"/>
          <w:lang w:val="pt-BR"/>
        </w:rPr>
        <w:t xml:space="preserve"> do colo do útero no rastreamento devem ser encaminhadas à unidade secundária para confirmação diagnóstica e tratamento, segundo as diretrizes clínicas estabelecidas, devendo o tratamento iniciar com a maior brevidade possível, pois é a partir de um diagnóstico precoce que se tem sucesso em um tratamento de combate ao </w:t>
      </w:r>
      <w:proofErr w:type="gramStart"/>
      <w:r w:rsidR="00BF15E1" w:rsidRPr="00BF15E1">
        <w:rPr>
          <w:rFonts w:ascii="Bookman Old Style" w:hAnsi="Bookman Old Style"/>
          <w:lang w:val="pt-BR"/>
        </w:rPr>
        <w:t>câncer</w:t>
      </w:r>
      <w:proofErr w:type="gramEnd"/>
    </w:p>
    <w:p w:rsidR="00BF26D8" w:rsidRDefault="00BF26D8" w:rsidP="0028407F">
      <w:pPr>
        <w:pStyle w:val="Corpodetexto"/>
        <w:spacing w:before="201"/>
        <w:jc w:val="center"/>
        <w:rPr>
          <w:rFonts w:ascii="Bookman Old Style" w:hAnsi="Bookman Old Style"/>
          <w:lang w:val="pt-BR"/>
        </w:rPr>
      </w:pPr>
    </w:p>
    <w:p w:rsidR="00BF26D8" w:rsidRDefault="00BF26D8" w:rsidP="0028407F">
      <w:pPr>
        <w:pStyle w:val="Corpodetexto"/>
        <w:spacing w:before="201"/>
        <w:jc w:val="center"/>
        <w:rPr>
          <w:rFonts w:ascii="Bookman Old Style" w:hAnsi="Bookman Old Style"/>
          <w:lang w:val="pt-BR"/>
        </w:rPr>
      </w:pPr>
    </w:p>
    <w:p w:rsidR="00BF26D8" w:rsidRDefault="00BF26D8" w:rsidP="0028407F">
      <w:pPr>
        <w:pStyle w:val="Corpodetexto"/>
        <w:spacing w:before="201"/>
        <w:jc w:val="center"/>
        <w:rPr>
          <w:rFonts w:ascii="Bookman Old Style" w:hAnsi="Bookman Old Style"/>
          <w:lang w:val="pt-BR"/>
        </w:rPr>
      </w:pPr>
    </w:p>
    <w:p w:rsidR="00BF26D8" w:rsidRDefault="00BF26D8" w:rsidP="0028407F">
      <w:pPr>
        <w:pStyle w:val="Corpodetexto"/>
        <w:spacing w:before="201"/>
        <w:jc w:val="center"/>
        <w:rPr>
          <w:rFonts w:ascii="Bookman Old Style" w:hAnsi="Bookman Old Style"/>
          <w:lang w:val="pt-BR"/>
        </w:rPr>
      </w:pPr>
    </w:p>
    <w:p w:rsidR="00BF26D8" w:rsidRDefault="00BF26D8" w:rsidP="0028407F">
      <w:pPr>
        <w:pStyle w:val="Corpodetexto"/>
        <w:spacing w:before="201"/>
        <w:jc w:val="center"/>
        <w:rPr>
          <w:rFonts w:ascii="Bookman Old Style" w:hAnsi="Bookman Old Style"/>
          <w:lang w:val="pt-BR"/>
        </w:rPr>
      </w:pPr>
    </w:p>
    <w:p w:rsidR="00BF26D8" w:rsidRDefault="00BF26D8" w:rsidP="0028407F">
      <w:pPr>
        <w:pStyle w:val="Corpodetexto"/>
        <w:spacing w:before="201"/>
        <w:jc w:val="center"/>
        <w:rPr>
          <w:rFonts w:ascii="Bookman Old Style" w:hAnsi="Bookman Old Style"/>
          <w:lang w:val="pt-BR"/>
        </w:rPr>
      </w:pPr>
    </w:p>
    <w:p w:rsidR="0028407F" w:rsidRPr="00F608F7" w:rsidRDefault="0028407F" w:rsidP="0028407F">
      <w:pPr>
        <w:pStyle w:val="Corpodetexto"/>
        <w:spacing w:before="201"/>
        <w:jc w:val="center"/>
        <w:rPr>
          <w:rFonts w:ascii="Bookman Old Style" w:hAnsi="Bookman Old Style"/>
        </w:rPr>
      </w:pPr>
      <w:r w:rsidRPr="00F608F7">
        <w:rPr>
          <w:rFonts w:ascii="Bookman Old Style" w:hAnsi="Bookman Old Style"/>
        </w:rPr>
        <w:t>Salgueiro</w:t>
      </w:r>
      <w:r w:rsidRPr="00F608F7">
        <w:rPr>
          <w:rFonts w:ascii="Bookman Old Style" w:hAnsi="Bookman Old Style"/>
          <w:i/>
        </w:rPr>
        <w:t xml:space="preserve">, </w:t>
      </w:r>
      <w:r w:rsidRPr="00F608F7">
        <w:rPr>
          <w:rFonts w:ascii="Bookman Old Style" w:hAnsi="Bookman Old Style"/>
        </w:rPr>
        <w:fldChar w:fldCharType="begin"/>
      </w:r>
      <w:r w:rsidRPr="00F608F7">
        <w:rPr>
          <w:rFonts w:ascii="Bookman Old Style" w:hAnsi="Bookman Old Style"/>
        </w:rPr>
        <w:instrText xml:space="preserve"> TIME \@ "d' de 'MMMM' de 'yyyy" </w:instrText>
      </w:r>
      <w:r w:rsidRPr="00F608F7">
        <w:rPr>
          <w:rFonts w:ascii="Bookman Old Style" w:hAnsi="Bookman Old Style"/>
        </w:rPr>
        <w:fldChar w:fldCharType="separate"/>
      </w:r>
      <w:r w:rsidR="00BF26D8">
        <w:rPr>
          <w:rFonts w:ascii="Bookman Old Style" w:hAnsi="Bookman Old Style"/>
          <w:noProof/>
        </w:rPr>
        <w:t>2 de março de 2020</w:t>
      </w:r>
      <w:r w:rsidRPr="00F608F7">
        <w:rPr>
          <w:rFonts w:ascii="Bookman Old Style" w:hAnsi="Bookman Old Style"/>
        </w:rPr>
        <w:fldChar w:fldCharType="end"/>
      </w:r>
      <w:r w:rsidRPr="00F608F7">
        <w:rPr>
          <w:rFonts w:ascii="Bookman Old Style" w:hAnsi="Bookman Old Style"/>
        </w:rPr>
        <w:t>.</w:t>
      </w:r>
    </w:p>
    <w:p w:rsidR="0028407F" w:rsidRPr="00F608F7" w:rsidRDefault="0028407F" w:rsidP="0028407F">
      <w:pPr>
        <w:jc w:val="both"/>
        <w:rPr>
          <w:rFonts w:ascii="Bookman Old Style" w:hAnsi="Bookman Old Style"/>
          <w:b/>
          <w:bCs/>
          <w:u w:val="single"/>
        </w:rPr>
      </w:pPr>
    </w:p>
    <w:p w:rsidR="0028407F" w:rsidRPr="00F608F7" w:rsidRDefault="0028407F" w:rsidP="0028407F">
      <w:pPr>
        <w:jc w:val="both"/>
        <w:rPr>
          <w:rFonts w:ascii="Bookman Old Style" w:hAnsi="Bookman Old Style"/>
          <w:b/>
          <w:bCs/>
          <w:u w:val="single"/>
        </w:rPr>
      </w:pPr>
    </w:p>
    <w:p w:rsidR="0028407F" w:rsidRPr="00F608F7" w:rsidRDefault="0028407F" w:rsidP="0028407F">
      <w:pPr>
        <w:autoSpaceDE w:val="0"/>
        <w:autoSpaceDN w:val="0"/>
        <w:adjustRightInd w:val="0"/>
        <w:jc w:val="center"/>
        <w:rPr>
          <w:rFonts w:ascii="Bookman Old Style" w:hAnsi="Bookman Old Style"/>
          <w:b/>
          <w:lang w:val="pt"/>
        </w:rPr>
      </w:pPr>
      <w:r w:rsidRPr="00F608F7">
        <w:rPr>
          <w:rFonts w:ascii="Bookman Old Style" w:hAnsi="Bookman Old Style"/>
          <w:b/>
          <w:lang w:val="pt"/>
        </w:rPr>
        <w:t>Eliane Alves</w:t>
      </w:r>
    </w:p>
    <w:p w:rsidR="0028407F" w:rsidRPr="00F608F7" w:rsidRDefault="0028407F" w:rsidP="0028407F">
      <w:pPr>
        <w:autoSpaceDE w:val="0"/>
        <w:autoSpaceDN w:val="0"/>
        <w:adjustRightInd w:val="0"/>
        <w:jc w:val="center"/>
        <w:rPr>
          <w:rFonts w:ascii="Bookman Old Style" w:hAnsi="Bookman Old Style"/>
          <w:b/>
          <w:lang w:val="pt"/>
        </w:rPr>
      </w:pPr>
      <w:r w:rsidRPr="00F608F7">
        <w:rPr>
          <w:rFonts w:ascii="Bookman Old Style" w:hAnsi="Bookman Old Style"/>
          <w:b/>
          <w:lang w:val="pt"/>
        </w:rPr>
        <w:t>Vereadora/PSB</w:t>
      </w:r>
    </w:p>
    <w:p w:rsidR="0049266A" w:rsidRPr="00F608F7" w:rsidRDefault="0049266A" w:rsidP="00DD36FD">
      <w:pPr>
        <w:rPr>
          <w:rFonts w:ascii="Bookman Old Style" w:hAnsi="Bookman Old Style"/>
          <w:sz w:val="32"/>
          <w:szCs w:val="32"/>
          <w:lang w:val="pt-BR"/>
        </w:rPr>
      </w:pPr>
    </w:p>
    <w:sectPr w:rsidR="0049266A" w:rsidRPr="00F608F7" w:rsidSect="00A81C3A">
      <w:headerReference w:type="default" r:id="rId8"/>
      <w:footerReference w:type="default" r:id="rId9"/>
      <w:pgSz w:w="11900" w:h="16840"/>
      <w:pgMar w:top="1985" w:right="992" w:bottom="709" w:left="1701" w:header="284" w:footer="4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E65" w:rsidRDefault="00F03E65" w:rsidP="004E1410">
      <w:r>
        <w:separator/>
      </w:r>
    </w:p>
  </w:endnote>
  <w:endnote w:type="continuationSeparator" w:id="0">
    <w:p w:rsidR="00F03E65" w:rsidRDefault="00F03E65" w:rsidP="004E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688" w:rsidRPr="002C0688" w:rsidRDefault="002C0688" w:rsidP="00767865">
    <w:pPr>
      <w:pStyle w:val="Rodap"/>
      <w:jc w:val="center"/>
      <w:rPr>
        <w:rFonts w:ascii="Arial Narrow" w:eastAsia="Arial Narrow" w:hAnsi="Arial Narrow" w:cs="Arial Narrow"/>
        <w:sz w:val="16"/>
        <w:szCs w:val="16"/>
        <w:u w:val="thick"/>
        <w:lang w:val="pt-PT"/>
      </w:rPr>
    </w:pPr>
    <w:r w:rsidRPr="002C0688">
      <w:rPr>
        <w:rFonts w:ascii="Arial Narrow" w:eastAsia="Arial Narrow" w:hAnsi="Arial Narrow" w:cs="Arial Narrow"/>
        <w:sz w:val="16"/>
        <w:szCs w:val="16"/>
        <w:u w:val="thick"/>
        <w:lang w:val="pt-PT"/>
      </w:rPr>
      <w:t>______________________________________________________________________________________________________________________________</w:t>
    </w:r>
  </w:p>
  <w:p w:rsidR="004E1410" w:rsidRDefault="00E8499E" w:rsidP="00767865">
    <w:pPr>
      <w:pStyle w:val="Rodap"/>
      <w:jc w:val="center"/>
      <w:rPr>
        <w:rFonts w:ascii="Arial Narrow" w:eastAsia="Arial Narrow" w:hAnsi="Arial Narrow" w:cs="Arial Narrow"/>
        <w:sz w:val="16"/>
        <w:szCs w:val="16"/>
      </w:rPr>
    </w:pPr>
    <w:r>
      <w:rPr>
        <w:rFonts w:ascii="Arial Narrow" w:eastAsia="Arial Narrow" w:hAnsi="Arial Narrow" w:cs="Arial Narrow"/>
        <w:sz w:val="16"/>
        <w:szCs w:val="16"/>
        <w:lang w:val="pt-PT"/>
      </w:rPr>
      <w:t>PRAÇA PROFESSOR URBANO GOMES DE SÁ N.º 14</w:t>
    </w:r>
    <w:r w:rsidR="00767865">
      <w:rPr>
        <w:rFonts w:ascii="Arial Narrow" w:eastAsia="Arial Narrow" w:hAnsi="Arial Narrow" w:cs="Arial Narrow"/>
        <w:sz w:val="16"/>
        <w:szCs w:val="16"/>
      </w:rPr>
      <w:t xml:space="preserve"> , </w:t>
    </w:r>
    <w:r>
      <w:rPr>
        <w:rFonts w:ascii="Arial Narrow" w:eastAsia="Arial Narrow" w:hAnsi="Arial Narrow" w:cs="Arial Narrow"/>
        <w:sz w:val="16"/>
        <w:szCs w:val="16"/>
        <w:lang w:val="pt-PT"/>
      </w:rPr>
      <w:t>SANTO ANTÔNIO – CEP 56.000-000</w:t>
    </w:r>
    <w:r w:rsidR="00767865">
      <w:rPr>
        <w:rFonts w:ascii="Arial Narrow" w:eastAsia="Arial Narrow" w:hAnsi="Arial Narrow" w:cs="Arial Narrow"/>
        <w:sz w:val="16"/>
        <w:szCs w:val="16"/>
      </w:rPr>
      <w:t xml:space="preserve">, </w:t>
    </w:r>
    <w:r>
      <w:rPr>
        <w:rFonts w:ascii="Arial Narrow" w:eastAsia="Arial Narrow" w:hAnsi="Arial Narrow" w:cs="Arial Narrow"/>
        <w:sz w:val="16"/>
        <w:szCs w:val="16"/>
        <w:lang w:val="pt-PT"/>
      </w:rPr>
      <w:t>SALGUEIRO – PERNAMBUCO</w:t>
    </w:r>
  </w:p>
  <w:p w:rsidR="00767865" w:rsidRPr="000A16E1" w:rsidRDefault="00E8499E" w:rsidP="000A16E1">
    <w:pPr>
      <w:pStyle w:val="Rodap"/>
      <w:jc w:val="center"/>
      <w:rPr>
        <w:rFonts w:ascii="Arial Narrow" w:eastAsia="Arial Narrow" w:hAnsi="Arial Narrow" w:cs="Arial Narrow"/>
        <w:sz w:val="16"/>
        <w:szCs w:val="16"/>
        <w:lang w:val="pt-PT"/>
      </w:rPr>
    </w:pPr>
    <w:r>
      <w:rPr>
        <w:rFonts w:ascii="Arial Narrow" w:eastAsia="Arial Narrow" w:hAnsi="Arial Narrow" w:cs="Arial Narrow"/>
        <w:sz w:val="16"/>
        <w:szCs w:val="16"/>
        <w:lang w:val="pt-PT"/>
      </w:rPr>
      <w:t xml:space="preserve">FONES (87)3871-0870 / </w:t>
    </w:r>
    <w:r w:rsidR="00916779">
      <w:rPr>
        <w:rFonts w:ascii="Arial Narrow" w:eastAsia="Arial Narrow" w:hAnsi="Arial Narrow" w:cs="Arial Narrow"/>
        <w:sz w:val="16"/>
        <w:szCs w:val="16"/>
        <w:lang w:val="pt-PT"/>
      </w:rPr>
      <w:t>3871-2794</w:t>
    </w:r>
    <w:r w:rsidR="000A16E1">
      <w:rPr>
        <w:rFonts w:ascii="Arial Narrow" w:eastAsia="Arial Narrow" w:hAnsi="Arial Narrow" w:cs="Arial Narrow"/>
        <w:sz w:val="16"/>
        <w:szCs w:val="16"/>
        <w:lang w:val="pt-PT"/>
      </w:rPr>
      <w:t xml:space="preserve"> - </w:t>
    </w:r>
    <w:r w:rsidR="00767865">
      <w:rPr>
        <w:rFonts w:ascii="Arial Narrow" w:eastAsia="Arial Narrow" w:hAnsi="Arial Narrow" w:cs="Arial Narrow"/>
        <w:sz w:val="16"/>
        <w:szCs w:val="16"/>
        <w:lang w:val="pt-PT"/>
      </w:rPr>
      <w:t>OUVIDORIA: 0800 281</w:t>
    </w:r>
    <w:r w:rsidR="000A16E1">
      <w:rPr>
        <w:rFonts w:ascii="Arial Narrow" w:eastAsia="Arial Narrow" w:hAnsi="Arial Narrow" w:cs="Arial Narrow"/>
        <w:sz w:val="16"/>
        <w:szCs w:val="16"/>
        <w:lang w:val="pt-PT"/>
      </w:rPr>
      <w:t xml:space="preserve"> </w:t>
    </w:r>
    <w:r w:rsidR="00767865">
      <w:rPr>
        <w:rFonts w:ascii="Arial Narrow" w:eastAsia="Arial Narrow" w:hAnsi="Arial Narrow" w:cs="Arial Narrow"/>
        <w:sz w:val="16"/>
        <w:szCs w:val="16"/>
        <w:lang w:val="pt-PT"/>
      </w:rPr>
      <w:t>3230 – WWW.SALGUEIRO.PE.LEG.BR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E65" w:rsidRDefault="00F03E65" w:rsidP="004E1410">
      <w:r>
        <w:separator/>
      </w:r>
    </w:p>
  </w:footnote>
  <w:footnote w:type="continuationSeparator" w:id="0">
    <w:p w:rsidR="00F03E65" w:rsidRDefault="00F03E65" w:rsidP="004E1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66A" w:rsidRDefault="00645F90">
    <w:pPr>
      <w:pStyle w:val="Cabealho"/>
      <w:jc w:val="center"/>
    </w:pPr>
    <w:r>
      <w:rPr>
        <w:rFonts w:ascii="Arial Narrow" w:eastAsia="Arial Narrow" w:hAnsi="Arial Narrow" w:cs="Arial Narrow"/>
        <w:b/>
        <w:bCs/>
        <w:noProof/>
      </w:rPr>
      <w:drawing>
        <wp:anchor distT="0" distB="0" distL="114300" distR="114300" simplePos="0" relativeHeight="251658240" behindDoc="0" locked="0" layoutInCell="1" allowOverlap="1" wp14:anchorId="39D49AFC" wp14:editId="2C4A8BB7">
          <wp:simplePos x="0" y="0"/>
          <wp:positionH relativeFrom="column">
            <wp:posOffset>1701166</wp:posOffset>
          </wp:positionH>
          <wp:positionV relativeFrom="paragraph">
            <wp:posOffset>23671</wp:posOffset>
          </wp:positionV>
          <wp:extent cx="2397488" cy="829769"/>
          <wp:effectExtent l="0" t="0" r="3175" b="8890"/>
          <wp:wrapNone/>
          <wp:docPr id="5" name="Imagem 4"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0283" cy="83419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E1410" w:rsidRDefault="004E1410">
    <w:pPr>
      <w:pStyle w:val="Cabealho"/>
      <w:jc w:val="center"/>
    </w:pPr>
  </w:p>
  <w:p w:rsidR="0049266A" w:rsidRDefault="0049266A" w:rsidP="00D7082D">
    <w:pPr>
      <w:pStyle w:val="Cabealho"/>
      <w:tabs>
        <w:tab w:val="clear" w:pos="4252"/>
        <w:tab w:val="center" w:pos="3969"/>
      </w:tabs>
      <w:jc w:val="center"/>
      <w:rPr>
        <w:rFonts w:ascii="Arial Narrow" w:eastAsia="Arial Narrow" w:hAnsi="Arial Narrow" w:cs="Arial Narrow"/>
        <w:b/>
        <w:bCs/>
        <w:noProof/>
      </w:rPr>
    </w:pPr>
  </w:p>
  <w:p w:rsidR="00645F90" w:rsidRDefault="00645F90" w:rsidP="00645F90">
    <w:pPr>
      <w:pStyle w:val="Cabealho"/>
      <w:tabs>
        <w:tab w:val="clear" w:pos="4252"/>
        <w:tab w:val="center" w:pos="3969"/>
      </w:tabs>
      <w:rPr>
        <w:rFonts w:ascii="Arial Narrow" w:eastAsia="Arial Narrow" w:hAnsi="Arial Narrow" w:cs="Arial Narrow"/>
        <w:b/>
        <w:bCs/>
        <w:noProof/>
      </w:rPr>
    </w:pPr>
  </w:p>
  <w:p w:rsidR="00645F90" w:rsidRDefault="00645F90" w:rsidP="00645F90">
    <w:pPr>
      <w:pStyle w:val="Cabealho"/>
      <w:tabs>
        <w:tab w:val="clear" w:pos="4252"/>
        <w:tab w:val="center" w:pos="3969"/>
      </w:tabs>
      <w:jc w:val="center"/>
      <w:rPr>
        <w:rFonts w:ascii="Arial Narrow" w:eastAsia="Arial Narrow" w:hAnsi="Arial Narrow" w:cs="Arial Narrow"/>
        <w:b/>
        <w:bCs/>
        <w:noProof/>
        <w:sz w:val="22"/>
        <w:szCs w:val="22"/>
      </w:rPr>
    </w:pP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r w:rsidRPr="00645F90">
      <w:rPr>
        <w:rFonts w:ascii="Arial Narrow" w:eastAsia="Arial Narrow" w:hAnsi="Arial Narrow" w:cs="Arial Narrow"/>
        <w:b/>
        <w:bCs/>
        <w:noProof/>
        <w:sz w:val="22"/>
        <w:szCs w:val="22"/>
      </w:rPr>
      <w:softHyphen/>
    </w:r>
  </w:p>
  <w:p w:rsidR="00645F90" w:rsidRPr="00645F90" w:rsidRDefault="00645F90" w:rsidP="00645F90">
    <w:pPr>
      <w:pStyle w:val="Cabealho"/>
      <w:tabs>
        <w:tab w:val="clear" w:pos="4252"/>
        <w:tab w:val="center" w:pos="3969"/>
      </w:tabs>
      <w:jc w:val="center"/>
      <w:rPr>
        <w:rFonts w:ascii="Arial Narrow" w:eastAsia="Arial Narrow" w:hAnsi="Arial Narrow" w:cs="Arial Narrow"/>
        <w:b/>
        <w:bCs/>
        <w:noProof/>
        <w:sz w:val="22"/>
        <w:szCs w:val="22"/>
      </w:rPr>
    </w:pPr>
    <w:r w:rsidRPr="00645F90">
      <w:rPr>
        <w:rFonts w:ascii="Arial Narrow" w:eastAsia="Arial Narrow" w:hAnsi="Arial Narrow" w:cs="Arial Narrow"/>
        <w:b/>
        <w:bCs/>
        <w:noProof/>
        <w:sz w:val="22"/>
        <w:szCs w:val="22"/>
      </w:rPr>
      <w:t>GABINETE DA V</w:t>
    </w:r>
    <w:r w:rsidR="00A81C3A">
      <w:rPr>
        <w:rFonts w:ascii="Arial Narrow" w:eastAsia="Arial Narrow" w:hAnsi="Arial Narrow" w:cs="Arial Narrow"/>
        <w:b/>
        <w:bCs/>
        <w:noProof/>
        <w:sz w:val="22"/>
        <w:szCs w:val="22"/>
      </w:rPr>
      <w:t>E</w:t>
    </w:r>
    <w:r w:rsidRPr="00645F90">
      <w:rPr>
        <w:rFonts w:ascii="Arial Narrow" w:eastAsia="Arial Narrow" w:hAnsi="Arial Narrow" w:cs="Arial Narrow"/>
        <w:b/>
        <w:bCs/>
        <w:noProof/>
        <w:sz w:val="22"/>
        <w:szCs w:val="22"/>
      </w:rPr>
      <w:t>READORA ELIANE ALVES</w:t>
    </w:r>
  </w:p>
  <w:p w:rsidR="00645F90" w:rsidRDefault="00645F90" w:rsidP="00645F90">
    <w:pPr>
      <w:pStyle w:val="Cabealho"/>
      <w:tabs>
        <w:tab w:val="clear" w:pos="4252"/>
        <w:tab w:val="center" w:pos="3969"/>
      </w:tabs>
      <w:jc w:val="center"/>
      <w:rPr>
        <w:rFonts w:ascii="Arial Narrow" w:eastAsia="Arial Narrow" w:hAnsi="Arial Narrow" w:cs="Arial Narrow"/>
        <w:b/>
        <w:bCs/>
        <w:noProof/>
        <w:u w:val="thick"/>
      </w:rPr>
    </w:pPr>
    <w:r>
      <w:rPr>
        <w:rFonts w:ascii="Arial Narrow" w:eastAsia="Arial Narrow" w:hAnsi="Arial Narrow" w:cs="Arial Narrow"/>
        <w:b/>
        <w:bCs/>
        <w:noProof/>
        <w:u w:val="thick"/>
      </w:rPr>
      <w:t>________________________________________________________________________________</w:t>
    </w:r>
    <w:r w:rsidR="00A81C3A">
      <w:rPr>
        <w:rFonts w:ascii="Arial Narrow" w:eastAsia="Arial Narrow" w:hAnsi="Arial Narrow" w:cs="Arial Narrow"/>
        <w:b/>
        <w:bCs/>
        <w:noProof/>
        <w:u w:val="thick"/>
      </w:rPr>
      <w:t>___</w:t>
    </w:r>
    <w:r>
      <w:rPr>
        <w:rFonts w:ascii="Arial Narrow" w:eastAsia="Arial Narrow" w:hAnsi="Arial Narrow" w:cs="Arial Narrow"/>
        <w:b/>
        <w:bCs/>
        <w:noProof/>
        <w:u w:val="thick"/>
      </w:rPr>
      <w:t>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410"/>
    <w:rsid w:val="00007A67"/>
    <w:rsid w:val="000116EC"/>
    <w:rsid w:val="00051AA8"/>
    <w:rsid w:val="000539F0"/>
    <w:rsid w:val="0007709D"/>
    <w:rsid w:val="000925A6"/>
    <w:rsid w:val="000943B3"/>
    <w:rsid w:val="000A16E1"/>
    <w:rsid w:val="000C63A3"/>
    <w:rsid w:val="000D39A6"/>
    <w:rsid w:val="00125693"/>
    <w:rsid w:val="0013298F"/>
    <w:rsid w:val="001352D2"/>
    <w:rsid w:val="00164BE7"/>
    <w:rsid w:val="001B032A"/>
    <w:rsid w:val="001B3E97"/>
    <w:rsid w:val="001E2C80"/>
    <w:rsid w:val="001F304D"/>
    <w:rsid w:val="00206500"/>
    <w:rsid w:val="00223135"/>
    <w:rsid w:val="00253E5A"/>
    <w:rsid w:val="00277A09"/>
    <w:rsid w:val="00283F6D"/>
    <w:rsid w:val="0028407F"/>
    <w:rsid w:val="002B4E99"/>
    <w:rsid w:val="002B64AE"/>
    <w:rsid w:val="002C0688"/>
    <w:rsid w:val="002C35AF"/>
    <w:rsid w:val="002D77F6"/>
    <w:rsid w:val="00331AC2"/>
    <w:rsid w:val="0038725D"/>
    <w:rsid w:val="003A0063"/>
    <w:rsid w:val="003D01E9"/>
    <w:rsid w:val="00406982"/>
    <w:rsid w:val="00434665"/>
    <w:rsid w:val="00442621"/>
    <w:rsid w:val="0049266A"/>
    <w:rsid w:val="004E1410"/>
    <w:rsid w:val="004F66DA"/>
    <w:rsid w:val="00536D6A"/>
    <w:rsid w:val="00551D4D"/>
    <w:rsid w:val="005630FE"/>
    <w:rsid w:val="00575A9C"/>
    <w:rsid w:val="00597045"/>
    <w:rsid w:val="005B0265"/>
    <w:rsid w:val="005C6C9F"/>
    <w:rsid w:val="005C7387"/>
    <w:rsid w:val="005D4630"/>
    <w:rsid w:val="005D5AD4"/>
    <w:rsid w:val="005E2E56"/>
    <w:rsid w:val="005F1B7F"/>
    <w:rsid w:val="00640D93"/>
    <w:rsid w:val="00645F90"/>
    <w:rsid w:val="00650FDB"/>
    <w:rsid w:val="006A620D"/>
    <w:rsid w:val="007072C8"/>
    <w:rsid w:val="00767865"/>
    <w:rsid w:val="0077308B"/>
    <w:rsid w:val="007E650D"/>
    <w:rsid w:val="00847CA8"/>
    <w:rsid w:val="00882C72"/>
    <w:rsid w:val="00886E34"/>
    <w:rsid w:val="0091565B"/>
    <w:rsid w:val="00916779"/>
    <w:rsid w:val="00954FD8"/>
    <w:rsid w:val="00992AEC"/>
    <w:rsid w:val="00A400DC"/>
    <w:rsid w:val="00A70FD3"/>
    <w:rsid w:val="00A73582"/>
    <w:rsid w:val="00A81C3A"/>
    <w:rsid w:val="00AB056B"/>
    <w:rsid w:val="00AB0E70"/>
    <w:rsid w:val="00AF74BD"/>
    <w:rsid w:val="00B059B9"/>
    <w:rsid w:val="00B0624A"/>
    <w:rsid w:val="00B23DCF"/>
    <w:rsid w:val="00B35A11"/>
    <w:rsid w:val="00B37F0A"/>
    <w:rsid w:val="00B52F99"/>
    <w:rsid w:val="00B57226"/>
    <w:rsid w:val="00B60043"/>
    <w:rsid w:val="00BA6B21"/>
    <w:rsid w:val="00BB15A7"/>
    <w:rsid w:val="00BC1782"/>
    <w:rsid w:val="00BC6145"/>
    <w:rsid w:val="00BF15E1"/>
    <w:rsid w:val="00BF26D8"/>
    <w:rsid w:val="00C06FFD"/>
    <w:rsid w:val="00C30001"/>
    <w:rsid w:val="00C54784"/>
    <w:rsid w:val="00C743A3"/>
    <w:rsid w:val="00C7729F"/>
    <w:rsid w:val="00C80428"/>
    <w:rsid w:val="00C9612B"/>
    <w:rsid w:val="00C97C9F"/>
    <w:rsid w:val="00CA1994"/>
    <w:rsid w:val="00CA6A70"/>
    <w:rsid w:val="00CB075C"/>
    <w:rsid w:val="00CC73AC"/>
    <w:rsid w:val="00CE29DA"/>
    <w:rsid w:val="00D15682"/>
    <w:rsid w:val="00D34181"/>
    <w:rsid w:val="00D36137"/>
    <w:rsid w:val="00D568FE"/>
    <w:rsid w:val="00D7082D"/>
    <w:rsid w:val="00D74F09"/>
    <w:rsid w:val="00DD14F4"/>
    <w:rsid w:val="00DD36FD"/>
    <w:rsid w:val="00DE769D"/>
    <w:rsid w:val="00E22862"/>
    <w:rsid w:val="00E56210"/>
    <w:rsid w:val="00E8499E"/>
    <w:rsid w:val="00EA1B14"/>
    <w:rsid w:val="00EA3844"/>
    <w:rsid w:val="00EA47BC"/>
    <w:rsid w:val="00EA7494"/>
    <w:rsid w:val="00ED20A8"/>
    <w:rsid w:val="00EE5C80"/>
    <w:rsid w:val="00F00CF4"/>
    <w:rsid w:val="00F03E65"/>
    <w:rsid w:val="00F13AF0"/>
    <w:rsid w:val="00F46BBB"/>
    <w:rsid w:val="00F50DFA"/>
    <w:rsid w:val="00F608F7"/>
    <w:rsid w:val="00F72ACB"/>
    <w:rsid w:val="00F803B6"/>
    <w:rsid w:val="00F879D2"/>
    <w:rsid w:val="00F95F3D"/>
    <w:rsid w:val="00FA5E1A"/>
    <w:rsid w:val="00FD096F"/>
    <w:rsid w:val="00FD4AFB"/>
    <w:rsid w:val="00FE3301"/>
    <w:rsid w:val="00FF126F"/>
    <w:rsid w:val="00FF72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141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
    <w:name w:val="Table Normal"/>
    <w:rsid w:val="004E1410"/>
    <w:tblPr>
      <w:tblInd w:w="0" w:type="dxa"/>
      <w:tblCellMar>
        <w:top w:w="0" w:type="dxa"/>
        <w:left w:w="0" w:type="dxa"/>
        <w:bottom w:w="0" w:type="dxa"/>
        <w:right w:w="0" w:type="dxa"/>
      </w:tblCellMar>
    </w:tblPr>
  </w:style>
  <w:style w:type="paragraph" w:styleId="Cabealho">
    <w:name w:val="header"/>
    <w:rsid w:val="004E1410"/>
    <w:pPr>
      <w:tabs>
        <w:tab w:val="center" w:pos="4252"/>
        <w:tab w:val="right" w:pos="8504"/>
      </w:tabs>
    </w:pPr>
    <w:rPr>
      <w:rFonts w:ascii="Tahoma" w:hAnsi="Tahoma" w:cs="Arial Unicode MS"/>
      <w:color w:val="000000"/>
      <w:sz w:val="24"/>
      <w:szCs w:val="24"/>
      <w:u w:color="000000"/>
    </w:rPr>
  </w:style>
  <w:style w:type="paragraph" w:styleId="Rodap">
    <w:name w:val="footer"/>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semiHidden/>
    <w:rsid w:val="0049266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val="x-none" w:eastAsia="ar-SA"/>
    </w:rPr>
  </w:style>
  <w:style w:type="character" w:customStyle="1" w:styleId="CorpodetextoChar">
    <w:name w:val="Corpo de texto Char"/>
    <w:basedOn w:val="Fontepargpadro"/>
    <w:link w:val="Corpodetexto"/>
    <w:semiHidden/>
    <w:rsid w:val="0049266A"/>
    <w:rPr>
      <w:rFonts w:eastAsia="Times New Roman"/>
      <w:sz w:val="24"/>
      <w:szCs w:val="24"/>
      <w:bdr w:val="none" w:sz="0" w:space="0" w:color="auto"/>
      <w:lang w:val="x-none" w:eastAsia="ar-SA"/>
    </w:rPr>
  </w:style>
  <w:style w:type="paragraph" w:styleId="Corpodetexto2">
    <w:name w:val="Body Text 2"/>
    <w:basedOn w:val="Normal"/>
    <w:link w:val="Corpodetexto2Char"/>
    <w:uiPriority w:val="99"/>
    <w:semiHidden/>
    <w:unhideWhenUsed/>
    <w:rsid w:val="00B52F99"/>
    <w:pPr>
      <w:spacing w:after="120" w:line="480" w:lineRule="auto"/>
    </w:pPr>
  </w:style>
  <w:style w:type="character" w:customStyle="1" w:styleId="Corpodetexto2Char">
    <w:name w:val="Corpo de texto 2 Char"/>
    <w:basedOn w:val="Fontepargpadro"/>
    <w:link w:val="Corpodetexto2"/>
    <w:uiPriority w:val="99"/>
    <w:semiHidden/>
    <w:rsid w:val="00B52F99"/>
    <w:rPr>
      <w:sz w:val="24"/>
      <w:szCs w:val="24"/>
      <w:lang w:val="en-US" w:eastAsia="en-US"/>
    </w:rPr>
  </w:style>
  <w:style w:type="paragraph" w:styleId="Recuodecorpodetexto">
    <w:name w:val="Body Text Indent"/>
    <w:basedOn w:val="Normal"/>
    <w:link w:val="RecuodecorpodetextoChar"/>
    <w:uiPriority w:val="99"/>
    <w:semiHidden/>
    <w:unhideWhenUsed/>
    <w:rsid w:val="00B52F99"/>
    <w:pPr>
      <w:spacing w:after="120"/>
      <w:ind w:left="283"/>
    </w:pPr>
  </w:style>
  <w:style w:type="character" w:customStyle="1" w:styleId="RecuodecorpodetextoChar">
    <w:name w:val="Recuo de corpo de texto Char"/>
    <w:basedOn w:val="Fontepargpadro"/>
    <w:link w:val="Recuodecorpodetexto"/>
    <w:uiPriority w:val="99"/>
    <w:semiHidden/>
    <w:rsid w:val="00B52F99"/>
    <w:rPr>
      <w:sz w:val="24"/>
      <w:szCs w:val="24"/>
      <w:lang w:val="en-US" w:eastAsia="en-US"/>
    </w:rPr>
  </w:style>
  <w:style w:type="paragraph" w:styleId="NormalWeb">
    <w:name w:val="Normal (Web)"/>
    <w:basedOn w:val="Normal"/>
    <w:uiPriority w:val="99"/>
    <w:unhideWhenUsed/>
    <w:rsid w:val="005970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styleId="Forte">
    <w:name w:val="Strong"/>
    <w:basedOn w:val="Fontepargpadro"/>
    <w:uiPriority w:val="22"/>
    <w:qFormat/>
    <w:rsid w:val="00253E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141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
    <w:name w:val="Table Normal"/>
    <w:rsid w:val="004E1410"/>
    <w:tblPr>
      <w:tblInd w:w="0" w:type="dxa"/>
      <w:tblCellMar>
        <w:top w:w="0" w:type="dxa"/>
        <w:left w:w="0" w:type="dxa"/>
        <w:bottom w:w="0" w:type="dxa"/>
        <w:right w:w="0" w:type="dxa"/>
      </w:tblCellMar>
    </w:tblPr>
  </w:style>
  <w:style w:type="paragraph" w:styleId="Cabealho">
    <w:name w:val="header"/>
    <w:rsid w:val="004E1410"/>
    <w:pPr>
      <w:tabs>
        <w:tab w:val="center" w:pos="4252"/>
        <w:tab w:val="right" w:pos="8504"/>
      </w:tabs>
    </w:pPr>
    <w:rPr>
      <w:rFonts w:ascii="Tahoma" w:hAnsi="Tahoma" w:cs="Arial Unicode MS"/>
      <w:color w:val="000000"/>
      <w:sz w:val="24"/>
      <w:szCs w:val="24"/>
      <w:u w:color="000000"/>
    </w:rPr>
  </w:style>
  <w:style w:type="paragraph" w:styleId="Rodap">
    <w:name w:val="footer"/>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semiHidden/>
    <w:rsid w:val="0049266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val="x-none" w:eastAsia="ar-SA"/>
    </w:rPr>
  </w:style>
  <w:style w:type="character" w:customStyle="1" w:styleId="CorpodetextoChar">
    <w:name w:val="Corpo de texto Char"/>
    <w:basedOn w:val="Fontepargpadro"/>
    <w:link w:val="Corpodetexto"/>
    <w:semiHidden/>
    <w:rsid w:val="0049266A"/>
    <w:rPr>
      <w:rFonts w:eastAsia="Times New Roman"/>
      <w:sz w:val="24"/>
      <w:szCs w:val="24"/>
      <w:bdr w:val="none" w:sz="0" w:space="0" w:color="auto"/>
      <w:lang w:val="x-none" w:eastAsia="ar-SA"/>
    </w:rPr>
  </w:style>
  <w:style w:type="paragraph" w:styleId="Corpodetexto2">
    <w:name w:val="Body Text 2"/>
    <w:basedOn w:val="Normal"/>
    <w:link w:val="Corpodetexto2Char"/>
    <w:uiPriority w:val="99"/>
    <w:semiHidden/>
    <w:unhideWhenUsed/>
    <w:rsid w:val="00B52F99"/>
    <w:pPr>
      <w:spacing w:after="120" w:line="480" w:lineRule="auto"/>
    </w:pPr>
  </w:style>
  <w:style w:type="character" w:customStyle="1" w:styleId="Corpodetexto2Char">
    <w:name w:val="Corpo de texto 2 Char"/>
    <w:basedOn w:val="Fontepargpadro"/>
    <w:link w:val="Corpodetexto2"/>
    <w:uiPriority w:val="99"/>
    <w:semiHidden/>
    <w:rsid w:val="00B52F99"/>
    <w:rPr>
      <w:sz w:val="24"/>
      <w:szCs w:val="24"/>
      <w:lang w:val="en-US" w:eastAsia="en-US"/>
    </w:rPr>
  </w:style>
  <w:style w:type="paragraph" w:styleId="Recuodecorpodetexto">
    <w:name w:val="Body Text Indent"/>
    <w:basedOn w:val="Normal"/>
    <w:link w:val="RecuodecorpodetextoChar"/>
    <w:uiPriority w:val="99"/>
    <w:semiHidden/>
    <w:unhideWhenUsed/>
    <w:rsid w:val="00B52F99"/>
    <w:pPr>
      <w:spacing w:after="120"/>
      <w:ind w:left="283"/>
    </w:pPr>
  </w:style>
  <w:style w:type="character" w:customStyle="1" w:styleId="RecuodecorpodetextoChar">
    <w:name w:val="Recuo de corpo de texto Char"/>
    <w:basedOn w:val="Fontepargpadro"/>
    <w:link w:val="Recuodecorpodetexto"/>
    <w:uiPriority w:val="99"/>
    <w:semiHidden/>
    <w:rsid w:val="00B52F99"/>
    <w:rPr>
      <w:sz w:val="24"/>
      <w:szCs w:val="24"/>
      <w:lang w:val="en-US" w:eastAsia="en-US"/>
    </w:rPr>
  </w:style>
  <w:style w:type="paragraph" w:styleId="NormalWeb">
    <w:name w:val="Normal (Web)"/>
    <w:basedOn w:val="Normal"/>
    <w:uiPriority w:val="99"/>
    <w:unhideWhenUsed/>
    <w:rsid w:val="005970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styleId="Forte">
    <w:name w:val="Strong"/>
    <w:basedOn w:val="Fontepargpadro"/>
    <w:uiPriority w:val="22"/>
    <w:qFormat/>
    <w:rsid w:val="00253E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0378">
      <w:bodyDiv w:val="1"/>
      <w:marLeft w:val="0"/>
      <w:marRight w:val="0"/>
      <w:marTop w:val="0"/>
      <w:marBottom w:val="0"/>
      <w:divBdr>
        <w:top w:val="none" w:sz="0" w:space="0" w:color="auto"/>
        <w:left w:val="none" w:sz="0" w:space="0" w:color="auto"/>
        <w:bottom w:val="none" w:sz="0" w:space="0" w:color="auto"/>
        <w:right w:val="none" w:sz="0" w:space="0" w:color="auto"/>
      </w:divBdr>
    </w:div>
    <w:div w:id="366107406">
      <w:bodyDiv w:val="1"/>
      <w:marLeft w:val="0"/>
      <w:marRight w:val="0"/>
      <w:marTop w:val="0"/>
      <w:marBottom w:val="0"/>
      <w:divBdr>
        <w:top w:val="none" w:sz="0" w:space="0" w:color="auto"/>
        <w:left w:val="none" w:sz="0" w:space="0" w:color="auto"/>
        <w:bottom w:val="none" w:sz="0" w:space="0" w:color="auto"/>
        <w:right w:val="none" w:sz="0" w:space="0" w:color="auto"/>
      </w:divBdr>
    </w:div>
    <w:div w:id="451099077">
      <w:bodyDiv w:val="1"/>
      <w:marLeft w:val="0"/>
      <w:marRight w:val="0"/>
      <w:marTop w:val="0"/>
      <w:marBottom w:val="0"/>
      <w:divBdr>
        <w:top w:val="none" w:sz="0" w:space="0" w:color="auto"/>
        <w:left w:val="none" w:sz="0" w:space="0" w:color="auto"/>
        <w:bottom w:val="none" w:sz="0" w:space="0" w:color="auto"/>
        <w:right w:val="none" w:sz="0" w:space="0" w:color="auto"/>
      </w:divBdr>
    </w:div>
    <w:div w:id="1173833617">
      <w:bodyDiv w:val="1"/>
      <w:marLeft w:val="0"/>
      <w:marRight w:val="0"/>
      <w:marTop w:val="0"/>
      <w:marBottom w:val="0"/>
      <w:divBdr>
        <w:top w:val="none" w:sz="0" w:space="0" w:color="auto"/>
        <w:left w:val="none" w:sz="0" w:space="0" w:color="auto"/>
        <w:bottom w:val="none" w:sz="0" w:space="0" w:color="auto"/>
        <w:right w:val="none" w:sz="0" w:space="0" w:color="auto"/>
      </w:divBdr>
    </w:div>
    <w:div w:id="1391224655">
      <w:bodyDiv w:val="1"/>
      <w:marLeft w:val="0"/>
      <w:marRight w:val="0"/>
      <w:marTop w:val="0"/>
      <w:marBottom w:val="0"/>
      <w:divBdr>
        <w:top w:val="none" w:sz="0" w:space="0" w:color="auto"/>
        <w:left w:val="none" w:sz="0" w:space="0" w:color="auto"/>
        <w:bottom w:val="none" w:sz="0" w:space="0" w:color="auto"/>
        <w:right w:val="none" w:sz="0" w:space="0" w:color="auto"/>
      </w:divBdr>
    </w:div>
    <w:div w:id="1752727309">
      <w:bodyDiv w:val="1"/>
      <w:marLeft w:val="0"/>
      <w:marRight w:val="0"/>
      <w:marTop w:val="0"/>
      <w:marBottom w:val="0"/>
      <w:divBdr>
        <w:top w:val="none" w:sz="0" w:space="0" w:color="auto"/>
        <w:left w:val="none" w:sz="0" w:space="0" w:color="auto"/>
        <w:bottom w:val="none" w:sz="0" w:space="0" w:color="auto"/>
        <w:right w:val="none" w:sz="0" w:space="0" w:color="auto"/>
      </w:divBdr>
    </w:div>
    <w:div w:id="2040279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84760-E105-44ED-B294-FEDC7A44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6248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Mega</cp:lastModifiedBy>
  <cp:revision>2</cp:revision>
  <cp:lastPrinted>2019-07-24T15:58:00Z</cp:lastPrinted>
  <dcterms:created xsi:type="dcterms:W3CDTF">2020-03-02T15:16:00Z</dcterms:created>
  <dcterms:modified xsi:type="dcterms:W3CDTF">2020-03-02T15:16:00Z</dcterms:modified>
</cp:coreProperties>
</file>