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F5DA37" w14:textId="129C0C9C" w:rsidR="00857AD9" w:rsidRPr="008856DC" w:rsidRDefault="00857AD9" w:rsidP="00857AD9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15"/>
          <w:tab w:val="left" w:pos="4111"/>
          <w:tab w:val="left" w:pos="4253"/>
          <w:tab w:val="left" w:pos="4395"/>
        </w:tabs>
        <w:spacing w:after="0" w:line="360" w:lineRule="auto"/>
        <w:jc w:val="center"/>
        <w:rPr>
          <w:rFonts w:asciiTheme="majorHAnsi" w:eastAsia="Times New Roman" w:hAnsiTheme="majorHAnsi" w:cstheme="majorHAnsi"/>
          <w:b/>
          <w:sz w:val="24"/>
          <w:szCs w:val="24"/>
          <w:lang w:eastAsia="pt-BR"/>
        </w:rPr>
      </w:pPr>
      <w:r w:rsidRPr="008856DC">
        <w:rPr>
          <w:rFonts w:asciiTheme="majorHAnsi" w:eastAsia="Times New Roman" w:hAnsiTheme="majorHAnsi" w:cstheme="majorHAnsi"/>
          <w:b/>
          <w:sz w:val="24"/>
          <w:szCs w:val="24"/>
          <w:lang w:eastAsia="pt-BR"/>
        </w:rPr>
        <w:t>GABINETE DO VEREADOR SÁVIO PIRES</w:t>
      </w:r>
    </w:p>
    <w:p w14:paraId="3FC132AB" w14:textId="77777777" w:rsidR="00857AD9" w:rsidRPr="008856DC" w:rsidRDefault="00857AD9" w:rsidP="00777A59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15"/>
          <w:tab w:val="left" w:pos="4111"/>
          <w:tab w:val="left" w:pos="4253"/>
          <w:tab w:val="left" w:pos="4395"/>
        </w:tabs>
        <w:spacing w:after="0" w:line="360" w:lineRule="auto"/>
        <w:jc w:val="center"/>
        <w:rPr>
          <w:rFonts w:asciiTheme="majorHAnsi" w:eastAsia="Times New Roman" w:hAnsiTheme="majorHAnsi" w:cstheme="majorHAnsi"/>
          <w:b/>
          <w:sz w:val="24"/>
          <w:szCs w:val="24"/>
          <w:lang w:eastAsia="pt-BR"/>
        </w:rPr>
      </w:pPr>
    </w:p>
    <w:p w14:paraId="2AC7BC8B" w14:textId="77777777" w:rsidR="00857AD9" w:rsidRPr="008856DC" w:rsidRDefault="00857AD9" w:rsidP="00777A59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15"/>
          <w:tab w:val="left" w:pos="4111"/>
          <w:tab w:val="left" w:pos="4253"/>
          <w:tab w:val="left" w:pos="4395"/>
        </w:tabs>
        <w:spacing w:after="0" w:line="360" w:lineRule="auto"/>
        <w:jc w:val="center"/>
        <w:rPr>
          <w:rFonts w:asciiTheme="majorHAnsi" w:eastAsia="Times New Roman" w:hAnsiTheme="majorHAnsi" w:cstheme="majorHAnsi"/>
          <w:b/>
          <w:sz w:val="24"/>
          <w:szCs w:val="24"/>
          <w:lang w:eastAsia="pt-BR"/>
        </w:rPr>
      </w:pPr>
      <w:r w:rsidRPr="008856DC">
        <w:rPr>
          <w:rFonts w:asciiTheme="majorHAnsi" w:eastAsia="Times New Roman" w:hAnsiTheme="majorHAnsi" w:cstheme="majorHAnsi"/>
          <w:b/>
          <w:sz w:val="24"/>
          <w:szCs w:val="24"/>
          <w:lang w:eastAsia="pt-BR"/>
        </w:rPr>
        <w:t>PROJETO DE LEI Nº           /2021</w:t>
      </w:r>
    </w:p>
    <w:p w14:paraId="44F11C20" w14:textId="77777777" w:rsidR="00857AD9" w:rsidRPr="008856DC" w:rsidRDefault="00857AD9" w:rsidP="00777A59">
      <w:pPr>
        <w:spacing w:after="0" w:line="360" w:lineRule="auto"/>
        <w:jc w:val="both"/>
        <w:rPr>
          <w:rFonts w:asciiTheme="majorHAnsi" w:eastAsia="Times New Roman" w:hAnsiTheme="majorHAnsi" w:cstheme="majorHAnsi"/>
          <w:b/>
          <w:sz w:val="24"/>
          <w:szCs w:val="24"/>
          <w:lang w:eastAsia="pt-BR"/>
        </w:rPr>
      </w:pPr>
    </w:p>
    <w:p w14:paraId="70D0C253" w14:textId="28B6BACD" w:rsidR="00857AD9" w:rsidRPr="008856DC" w:rsidRDefault="0024113E" w:rsidP="008B76FA">
      <w:pPr>
        <w:spacing w:after="0" w:line="240" w:lineRule="auto"/>
        <w:ind w:left="4956"/>
        <w:jc w:val="both"/>
        <w:rPr>
          <w:rFonts w:asciiTheme="majorHAnsi" w:eastAsia="Times New Roman" w:hAnsiTheme="majorHAnsi" w:cstheme="majorHAnsi"/>
          <w:sz w:val="24"/>
          <w:szCs w:val="24"/>
          <w:lang w:eastAsia="pt-BR"/>
        </w:rPr>
      </w:pPr>
      <w:r w:rsidRPr="008856DC">
        <w:rPr>
          <w:rFonts w:asciiTheme="majorHAnsi" w:eastAsia="Times New Roman" w:hAnsiTheme="majorHAnsi" w:cstheme="majorHAnsi"/>
          <w:b/>
          <w:sz w:val="24"/>
          <w:szCs w:val="24"/>
          <w:lang w:eastAsia="pt-BR"/>
        </w:rPr>
        <w:t>EMENTA</w:t>
      </w:r>
      <w:r w:rsidR="00857AD9" w:rsidRPr="008856DC">
        <w:rPr>
          <w:rFonts w:asciiTheme="majorHAnsi" w:eastAsia="Times New Roman" w:hAnsiTheme="majorHAnsi" w:cstheme="majorHAnsi"/>
          <w:b/>
          <w:sz w:val="24"/>
          <w:szCs w:val="24"/>
          <w:lang w:eastAsia="pt-BR"/>
        </w:rPr>
        <w:t>:</w:t>
      </w:r>
      <w:r w:rsidR="00857AD9" w:rsidRPr="008856DC">
        <w:rPr>
          <w:rFonts w:asciiTheme="majorHAnsi" w:hAnsiTheme="majorHAnsi" w:cstheme="majorHAnsi"/>
          <w:b/>
          <w:sz w:val="24"/>
          <w:szCs w:val="24"/>
        </w:rPr>
        <w:t xml:space="preserve"> </w:t>
      </w:r>
      <w:r>
        <w:rPr>
          <w:rFonts w:asciiTheme="majorHAnsi" w:hAnsiTheme="majorHAnsi" w:cstheme="majorHAnsi"/>
          <w:b/>
          <w:sz w:val="24"/>
          <w:szCs w:val="24"/>
        </w:rPr>
        <w:t>MODIFICA DISPOSITIVO DA LEI 2.345, DE 19 DE AGOSTO DE 2021</w:t>
      </w:r>
      <w:r w:rsidR="00DA27F8" w:rsidRPr="008856DC">
        <w:rPr>
          <w:rFonts w:asciiTheme="majorHAnsi" w:hAnsiTheme="majorHAnsi" w:cstheme="majorHAnsi"/>
          <w:sz w:val="24"/>
          <w:szCs w:val="24"/>
        </w:rPr>
        <w:t>.</w:t>
      </w:r>
    </w:p>
    <w:p w14:paraId="13BBEE07" w14:textId="77777777" w:rsidR="00857AD9" w:rsidRPr="008856DC" w:rsidRDefault="00857AD9" w:rsidP="00857AD9">
      <w:pPr>
        <w:spacing w:after="0" w:line="360" w:lineRule="auto"/>
        <w:ind w:left="3686"/>
        <w:jc w:val="both"/>
        <w:rPr>
          <w:rFonts w:asciiTheme="majorHAnsi" w:eastAsia="Times New Roman" w:hAnsiTheme="majorHAnsi" w:cstheme="majorHAnsi"/>
          <w:sz w:val="24"/>
          <w:szCs w:val="24"/>
          <w:lang w:eastAsia="pt-BR"/>
        </w:rPr>
      </w:pPr>
      <w:r w:rsidRPr="008856DC">
        <w:rPr>
          <w:rFonts w:asciiTheme="majorHAnsi" w:eastAsia="Times New Roman" w:hAnsiTheme="majorHAnsi" w:cstheme="majorHAnsi"/>
          <w:sz w:val="24"/>
          <w:szCs w:val="24"/>
          <w:lang w:eastAsia="pt-BR"/>
        </w:rPr>
        <w:t xml:space="preserve"> </w:t>
      </w:r>
    </w:p>
    <w:p w14:paraId="2BA75065" w14:textId="77777777" w:rsidR="00857AD9" w:rsidRPr="008856DC" w:rsidRDefault="00857AD9" w:rsidP="00857AD9">
      <w:pPr>
        <w:spacing w:after="0" w:line="360" w:lineRule="auto"/>
        <w:jc w:val="both"/>
        <w:rPr>
          <w:rFonts w:asciiTheme="majorHAnsi" w:eastAsia="Times New Roman" w:hAnsiTheme="majorHAnsi" w:cstheme="majorHAnsi"/>
          <w:sz w:val="24"/>
          <w:szCs w:val="24"/>
          <w:lang w:val="pt" w:eastAsia="pt-BR"/>
        </w:rPr>
      </w:pPr>
      <w:r w:rsidRPr="008856DC">
        <w:rPr>
          <w:rFonts w:asciiTheme="majorHAnsi" w:eastAsia="Times New Roman" w:hAnsiTheme="majorHAnsi" w:cstheme="majorHAnsi"/>
          <w:sz w:val="24"/>
          <w:szCs w:val="24"/>
          <w:lang w:val="pt" w:eastAsia="pt-BR"/>
        </w:rPr>
        <w:t xml:space="preserve">            </w:t>
      </w:r>
    </w:p>
    <w:p w14:paraId="4CC401F7" w14:textId="77777777" w:rsidR="00857AD9" w:rsidRPr="008856DC" w:rsidRDefault="00857AD9" w:rsidP="00857AD9">
      <w:pPr>
        <w:spacing w:after="0" w:line="36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pt-BR"/>
        </w:rPr>
      </w:pPr>
      <w:r w:rsidRPr="008856DC">
        <w:rPr>
          <w:rFonts w:asciiTheme="majorHAnsi" w:eastAsia="Times New Roman" w:hAnsiTheme="majorHAnsi" w:cstheme="majorHAnsi"/>
          <w:sz w:val="24"/>
          <w:szCs w:val="24"/>
          <w:lang w:eastAsia="pt-BR"/>
        </w:rPr>
        <w:t xml:space="preserve">O Vereador </w:t>
      </w:r>
      <w:r w:rsidRPr="008856DC">
        <w:rPr>
          <w:rFonts w:asciiTheme="majorHAnsi" w:eastAsia="Times New Roman" w:hAnsiTheme="majorHAnsi" w:cstheme="majorHAnsi"/>
          <w:b/>
          <w:sz w:val="24"/>
          <w:szCs w:val="24"/>
          <w:lang w:eastAsia="pt-BR"/>
        </w:rPr>
        <w:t>SÁVIO PIRES</w:t>
      </w:r>
      <w:r w:rsidRPr="008856DC">
        <w:rPr>
          <w:rFonts w:asciiTheme="majorHAnsi" w:eastAsia="Times New Roman" w:hAnsiTheme="majorHAnsi" w:cstheme="majorHAnsi"/>
          <w:sz w:val="24"/>
          <w:szCs w:val="24"/>
          <w:lang w:eastAsia="pt-BR"/>
        </w:rPr>
        <w:t xml:space="preserve">, no uso de suas atribuições legislativas e constitucionais, constante do que regem o artigo 42, 44 e 146, parágrafo único da Lei Orgânica Municipal e o Artigo 135 do Regimento Interno, propõe à </w:t>
      </w:r>
      <w:r w:rsidRPr="008856DC">
        <w:rPr>
          <w:rFonts w:asciiTheme="majorHAnsi" w:eastAsia="Times New Roman" w:hAnsiTheme="majorHAnsi" w:cstheme="majorHAnsi"/>
          <w:b/>
          <w:sz w:val="24"/>
          <w:szCs w:val="24"/>
          <w:lang w:eastAsia="pt-BR"/>
        </w:rPr>
        <w:t>CÂMARA MUNICIPAL DE VEREADORES DE SALGUEIRO</w:t>
      </w:r>
      <w:r w:rsidRPr="008856DC">
        <w:rPr>
          <w:rFonts w:asciiTheme="majorHAnsi" w:eastAsia="Times New Roman" w:hAnsiTheme="majorHAnsi" w:cstheme="majorHAnsi"/>
          <w:sz w:val="24"/>
          <w:szCs w:val="24"/>
          <w:lang w:eastAsia="pt-BR"/>
        </w:rPr>
        <w:t xml:space="preserve">, o seguinte Projeto de Lei: </w:t>
      </w:r>
    </w:p>
    <w:p w14:paraId="168C4151" w14:textId="77777777" w:rsidR="00857AD9" w:rsidRPr="008856DC" w:rsidRDefault="00857AD9" w:rsidP="00857AD9">
      <w:pPr>
        <w:spacing w:after="0" w:line="36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pt-BR"/>
        </w:rPr>
      </w:pPr>
    </w:p>
    <w:p w14:paraId="1DB27913" w14:textId="330BC301" w:rsidR="0024113E" w:rsidRPr="008856DC" w:rsidRDefault="00857AD9" w:rsidP="0024113E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8856DC">
        <w:rPr>
          <w:rFonts w:asciiTheme="majorHAnsi" w:hAnsiTheme="majorHAnsi" w:cstheme="majorHAnsi"/>
          <w:b/>
          <w:sz w:val="24"/>
          <w:szCs w:val="24"/>
        </w:rPr>
        <w:t>Art. 1º</w:t>
      </w:r>
      <w:r w:rsidR="0024113E"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="0024113E" w:rsidRPr="00A1312D">
        <w:rPr>
          <w:rFonts w:asciiTheme="majorHAnsi" w:hAnsiTheme="majorHAnsi" w:cstheme="majorHAnsi"/>
          <w:bCs/>
          <w:sz w:val="24"/>
          <w:szCs w:val="24"/>
        </w:rPr>
        <w:t>O artigo 7° passará a ter a seguinte redação</w:t>
      </w:r>
      <w:r w:rsidR="0024113E">
        <w:rPr>
          <w:rFonts w:asciiTheme="majorHAnsi" w:hAnsiTheme="majorHAnsi" w:cstheme="majorHAnsi"/>
          <w:b/>
          <w:sz w:val="24"/>
          <w:szCs w:val="24"/>
        </w:rPr>
        <w:t>:</w:t>
      </w:r>
    </w:p>
    <w:p w14:paraId="7AD699E3" w14:textId="74932687" w:rsidR="009B27D3" w:rsidRDefault="00857AD9" w:rsidP="009B27D3">
      <w:pPr>
        <w:spacing w:line="360" w:lineRule="auto"/>
        <w:ind w:left="1276"/>
        <w:jc w:val="both"/>
        <w:rPr>
          <w:rFonts w:asciiTheme="majorHAnsi" w:hAnsiTheme="majorHAnsi" w:cstheme="majorHAnsi"/>
          <w:sz w:val="24"/>
          <w:szCs w:val="24"/>
        </w:rPr>
      </w:pPr>
      <w:r w:rsidRPr="008856DC">
        <w:rPr>
          <w:rFonts w:asciiTheme="majorHAnsi" w:hAnsiTheme="majorHAnsi" w:cstheme="majorHAnsi"/>
          <w:b/>
          <w:sz w:val="24"/>
          <w:szCs w:val="24"/>
        </w:rPr>
        <w:t>Art. 7º</w:t>
      </w:r>
      <w:r w:rsidRPr="008856DC">
        <w:rPr>
          <w:rFonts w:asciiTheme="majorHAnsi" w:hAnsiTheme="majorHAnsi" w:cstheme="majorHAnsi"/>
          <w:sz w:val="24"/>
          <w:szCs w:val="24"/>
        </w:rPr>
        <w:t xml:space="preserve"> </w:t>
      </w:r>
      <w:r w:rsidR="008534AA" w:rsidRPr="008856DC">
        <w:rPr>
          <w:rFonts w:asciiTheme="majorHAnsi" w:hAnsiTheme="majorHAnsi" w:cstheme="majorHAnsi"/>
          <w:sz w:val="24"/>
          <w:szCs w:val="24"/>
        </w:rPr>
        <w:t>Ter</w:t>
      </w:r>
      <w:r w:rsidR="009B27D3">
        <w:rPr>
          <w:rFonts w:asciiTheme="majorHAnsi" w:hAnsiTheme="majorHAnsi" w:cstheme="majorHAnsi"/>
          <w:sz w:val="24"/>
          <w:szCs w:val="24"/>
        </w:rPr>
        <w:t>ão</w:t>
      </w:r>
      <w:r w:rsidR="008534AA" w:rsidRPr="008856DC">
        <w:rPr>
          <w:rFonts w:asciiTheme="majorHAnsi" w:hAnsiTheme="majorHAnsi" w:cstheme="majorHAnsi"/>
          <w:sz w:val="24"/>
          <w:szCs w:val="24"/>
        </w:rPr>
        <w:t xml:space="preserve"> </w:t>
      </w:r>
      <w:r w:rsidR="004C5F2E">
        <w:rPr>
          <w:rFonts w:asciiTheme="majorHAnsi" w:hAnsiTheme="majorHAnsi" w:cstheme="majorHAnsi"/>
          <w:sz w:val="24"/>
          <w:szCs w:val="24"/>
        </w:rPr>
        <w:t>direito a referida homenagem</w:t>
      </w:r>
      <w:r w:rsidR="009C57FC">
        <w:rPr>
          <w:rFonts w:asciiTheme="majorHAnsi" w:hAnsiTheme="majorHAnsi" w:cstheme="majorHAnsi"/>
          <w:sz w:val="24"/>
          <w:szCs w:val="24"/>
        </w:rPr>
        <w:t>,</w:t>
      </w:r>
      <w:r w:rsidR="004C5F2E">
        <w:rPr>
          <w:rFonts w:asciiTheme="majorHAnsi" w:hAnsiTheme="majorHAnsi" w:cstheme="majorHAnsi"/>
          <w:sz w:val="24"/>
          <w:szCs w:val="24"/>
        </w:rPr>
        <w:t xml:space="preserve"> após</w:t>
      </w:r>
      <w:r w:rsidR="009C57FC">
        <w:rPr>
          <w:rFonts w:asciiTheme="majorHAnsi" w:hAnsiTheme="majorHAnsi" w:cstheme="majorHAnsi"/>
          <w:sz w:val="24"/>
          <w:szCs w:val="24"/>
        </w:rPr>
        <w:t xml:space="preserve"> a necessária </w:t>
      </w:r>
      <w:r w:rsidR="008534AA" w:rsidRPr="008856DC">
        <w:rPr>
          <w:rFonts w:asciiTheme="majorHAnsi" w:hAnsiTheme="majorHAnsi" w:cstheme="majorHAnsi"/>
          <w:sz w:val="24"/>
          <w:szCs w:val="24"/>
        </w:rPr>
        <w:t xml:space="preserve">aprovação pelo plenário da </w:t>
      </w:r>
      <w:r w:rsidR="00FD0A26">
        <w:rPr>
          <w:rFonts w:asciiTheme="majorHAnsi" w:hAnsiTheme="majorHAnsi" w:cstheme="majorHAnsi"/>
          <w:sz w:val="24"/>
          <w:szCs w:val="24"/>
        </w:rPr>
        <w:t>C</w:t>
      </w:r>
      <w:r w:rsidR="008534AA" w:rsidRPr="008856DC">
        <w:rPr>
          <w:rFonts w:asciiTheme="majorHAnsi" w:hAnsiTheme="majorHAnsi" w:cstheme="majorHAnsi"/>
          <w:sz w:val="24"/>
          <w:szCs w:val="24"/>
        </w:rPr>
        <w:t>âm</w:t>
      </w:r>
      <w:r w:rsidR="0082542E" w:rsidRPr="008856DC">
        <w:rPr>
          <w:rFonts w:asciiTheme="majorHAnsi" w:hAnsiTheme="majorHAnsi" w:cstheme="majorHAnsi"/>
          <w:sz w:val="24"/>
          <w:szCs w:val="24"/>
        </w:rPr>
        <w:t xml:space="preserve">ara </w:t>
      </w:r>
      <w:r w:rsidR="00FD0A26">
        <w:rPr>
          <w:rFonts w:asciiTheme="majorHAnsi" w:hAnsiTheme="majorHAnsi" w:cstheme="majorHAnsi"/>
          <w:sz w:val="24"/>
          <w:szCs w:val="24"/>
        </w:rPr>
        <w:t>M</w:t>
      </w:r>
      <w:r w:rsidR="0082542E" w:rsidRPr="008856DC">
        <w:rPr>
          <w:rFonts w:asciiTheme="majorHAnsi" w:hAnsiTheme="majorHAnsi" w:cstheme="majorHAnsi"/>
          <w:sz w:val="24"/>
          <w:szCs w:val="24"/>
        </w:rPr>
        <w:t xml:space="preserve">unicipal de </w:t>
      </w:r>
      <w:r w:rsidR="00FD0A26">
        <w:rPr>
          <w:rFonts w:asciiTheme="majorHAnsi" w:hAnsiTheme="majorHAnsi" w:cstheme="majorHAnsi"/>
          <w:sz w:val="24"/>
          <w:szCs w:val="24"/>
        </w:rPr>
        <w:t>S</w:t>
      </w:r>
      <w:r w:rsidR="0082542E" w:rsidRPr="008856DC">
        <w:rPr>
          <w:rFonts w:asciiTheme="majorHAnsi" w:hAnsiTheme="majorHAnsi" w:cstheme="majorHAnsi"/>
          <w:sz w:val="24"/>
          <w:szCs w:val="24"/>
        </w:rPr>
        <w:t xml:space="preserve">algueiro, </w:t>
      </w:r>
      <w:r w:rsidR="00FD0A26">
        <w:rPr>
          <w:rFonts w:asciiTheme="majorHAnsi" w:hAnsiTheme="majorHAnsi" w:cstheme="majorHAnsi"/>
          <w:sz w:val="24"/>
          <w:szCs w:val="24"/>
        </w:rPr>
        <w:t xml:space="preserve">as pessoas físicas indicadas na forma desta </w:t>
      </w:r>
      <w:r w:rsidR="009B27D3">
        <w:rPr>
          <w:rFonts w:asciiTheme="majorHAnsi" w:hAnsiTheme="majorHAnsi" w:cstheme="majorHAnsi"/>
          <w:sz w:val="24"/>
          <w:szCs w:val="24"/>
        </w:rPr>
        <w:t>L</w:t>
      </w:r>
      <w:r w:rsidR="00FD0A26">
        <w:rPr>
          <w:rFonts w:asciiTheme="majorHAnsi" w:hAnsiTheme="majorHAnsi" w:cstheme="majorHAnsi"/>
          <w:sz w:val="24"/>
          <w:szCs w:val="24"/>
        </w:rPr>
        <w:t>ei</w:t>
      </w:r>
      <w:r w:rsidR="009B27D3">
        <w:rPr>
          <w:rFonts w:asciiTheme="majorHAnsi" w:hAnsiTheme="majorHAnsi" w:cstheme="majorHAnsi"/>
          <w:sz w:val="24"/>
          <w:szCs w:val="24"/>
        </w:rPr>
        <w:t xml:space="preserve">, </w:t>
      </w:r>
      <w:r w:rsidR="00FD0A26">
        <w:rPr>
          <w:rFonts w:asciiTheme="majorHAnsi" w:hAnsiTheme="majorHAnsi" w:cstheme="majorHAnsi"/>
          <w:sz w:val="24"/>
          <w:szCs w:val="24"/>
        </w:rPr>
        <w:t xml:space="preserve">bem como os servidores públicos que completem 25 anos </w:t>
      </w:r>
      <w:r w:rsidR="009B27D3">
        <w:rPr>
          <w:rFonts w:asciiTheme="majorHAnsi" w:hAnsiTheme="majorHAnsi" w:cstheme="majorHAnsi"/>
          <w:sz w:val="24"/>
          <w:szCs w:val="24"/>
        </w:rPr>
        <w:t>de efetivas atividades profissionais nos quadros da municipalidade</w:t>
      </w:r>
      <w:r w:rsidR="007F18C0">
        <w:rPr>
          <w:rFonts w:asciiTheme="majorHAnsi" w:hAnsiTheme="majorHAnsi" w:cstheme="majorHAnsi"/>
          <w:sz w:val="24"/>
          <w:szCs w:val="24"/>
        </w:rPr>
        <w:t xml:space="preserve"> até a data da indicação</w:t>
      </w:r>
      <w:r w:rsidR="003E1B59">
        <w:rPr>
          <w:rFonts w:asciiTheme="majorHAnsi" w:hAnsiTheme="majorHAnsi" w:cstheme="majorHAnsi"/>
          <w:sz w:val="24"/>
          <w:szCs w:val="24"/>
        </w:rPr>
        <w:t xml:space="preserve">. </w:t>
      </w:r>
    </w:p>
    <w:p w14:paraId="51730ED0" w14:textId="0DE28538" w:rsidR="00857AD9" w:rsidRDefault="009B27D3" w:rsidP="009B27D3">
      <w:pPr>
        <w:spacing w:line="360" w:lineRule="auto"/>
        <w:ind w:left="1276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>Parágrafo único:</w:t>
      </w:r>
      <w:r w:rsidR="003E1B59">
        <w:rPr>
          <w:rFonts w:asciiTheme="majorHAnsi" w:hAnsiTheme="majorHAnsi" w:cstheme="majorHAnsi"/>
          <w:sz w:val="24"/>
          <w:szCs w:val="24"/>
        </w:rPr>
        <w:t xml:space="preserve"> </w:t>
      </w:r>
      <w:r w:rsidR="004662E7">
        <w:rPr>
          <w:rFonts w:asciiTheme="majorHAnsi" w:hAnsiTheme="majorHAnsi" w:cstheme="majorHAnsi"/>
          <w:sz w:val="24"/>
          <w:szCs w:val="24"/>
        </w:rPr>
        <w:t>E</w:t>
      </w:r>
      <w:r w:rsidR="003E1B59">
        <w:rPr>
          <w:rFonts w:asciiTheme="majorHAnsi" w:hAnsiTheme="majorHAnsi" w:cstheme="majorHAnsi"/>
          <w:sz w:val="24"/>
          <w:szCs w:val="24"/>
        </w:rPr>
        <w:t>m se tratando de servidores públicos, além da aprovação em plenário, é necessário que não haja qualquer registro de reprimenda na sua ficha funciona</w:t>
      </w:r>
      <w:r w:rsidR="004662E7">
        <w:rPr>
          <w:rFonts w:asciiTheme="majorHAnsi" w:hAnsiTheme="majorHAnsi" w:cstheme="majorHAnsi"/>
          <w:sz w:val="24"/>
          <w:szCs w:val="24"/>
        </w:rPr>
        <w:t>l</w:t>
      </w:r>
      <w:r w:rsidR="003E1B59">
        <w:rPr>
          <w:rFonts w:asciiTheme="majorHAnsi" w:hAnsiTheme="majorHAnsi" w:cstheme="majorHAnsi"/>
          <w:sz w:val="24"/>
          <w:szCs w:val="24"/>
        </w:rPr>
        <w:t xml:space="preserve">. </w:t>
      </w:r>
    </w:p>
    <w:p w14:paraId="1249DBE5" w14:textId="24A0E988" w:rsidR="00A1312D" w:rsidRPr="008856DC" w:rsidRDefault="00A1312D" w:rsidP="00A1312D">
      <w:pPr>
        <w:spacing w:line="360" w:lineRule="auto"/>
        <w:jc w:val="both"/>
        <w:rPr>
          <w:rFonts w:asciiTheme="majorHAnsi" w:eastAsia="Arial Unicode MS" w:hAnsiTheme="majorHAnsi" w:cstheme="majorHAnsi"/>
          <w:sz w:val="24"/>
          <w:szCs w:val="24"/>
          <w:bdr w:val="nil"/>
        </w:rPr>
      </w:pPr>
      <w:r w:rsidRPr="00A1312D">
        <w:rPr>
          <w:rFonts w:asciiTheme="majorHAnsi" w:eastAsia="Arial Unicode MS" w:hAnsiTheme="majorHAnsi" w:cstheme="majorHAnsi"/>
          <w:b/>
          <w:bCs/>
          <w:sz w:val="24"/>
          <w:szCs w:val="24"/>
          <w:bdr w:val="nil"/>
        </w:rPr>
        <w:t>Art. 2º</w:t>
      </w:r>
      <w:r w:rsidRPr="00A1312D">
        <w:rPr>
          <w:rFonts w:asciiTheme="majorHAnsi" w:eastAsia="Arial Unicode MS" w:hAnsiTheme="majorHAnsi" w:cstheme="majorHAnsi"/>
          <w:sz w:val="24"/>
          <w:szCs w:val="24"/>
          <w:bdr w:val="nil"/>
        </w:rPr>
        <w:t>. Esta lei em vigor na data da sua publicação</w:t>
      </w:r>
    </w:p>
    <w:p w14:paraId="460C26F1" w14:textId="78D72651" w:rsidR="00857AD9" w:rsidRPr="008856DC" w:rsidRDefault="00857AD9" w:rsidP="00857AD9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4111"/>
          <w:tab w:val="left" w:pos="4253"/>
          <w:tab w:val="left" w:pos="4395"/>
        </w:tabs>
        <w:spacing w:after="0" w:line="360" w:lineRule="auto"/>
        <w:jc w:val="center"/>
        <w:rPr>
          <w:rFonts w:asciiTheme="majorHAnsi" w:eastAsia="Arial Unicode MS" w:hAnsiTheme="majorHAnsi" w:cstheme="majorHAnsi"/>
          <w:sz w:val="24"/>
          <w:szCs w:val="24"/>
          <w:bdr w:val="nil"/>
        </w:rPr>
      </w:pPr>
      <w:r w:rsidRPr="008856DC">
        <w:rPr>
          <w:rFonts w:asciiTheme="majorHAnsi" w:eastAsia="Arial Unicode MS" w:hAnsiTheme="majorHAnsi" w:cstheme="majorHAnsi"/>
          <w:sz w:val="24"/>
          <w:szCs w:val="24"/>
          <w:bdr w:val="nil"/>
        </w:rPr>
        <w:t xml:space="preserve">Salgueiro, </w:t>
      </w:r>
      <w:r w:rsidR="00FD0A26">
        <w:rPr>
          <w:rFonts w:asciiTheme="majorHAnsi" w:eastAsia="Arial Unicode MS" w:hAnsiTheme="majorHAnsi" w:cstheme="majorHAnsi"/>
          <w:sz w:val="24"/>
          <w:szCs w:val="24"/>
          <w:bdr w:val="nil"/>
        </w:rPr>
        <w:t>29</w:t>
      </w:r>
      <w:r w:rsidRPr="008856DC">
        <w:rPr>
          <w:rFonts w:asciiTheme="majorHAnsi" w:eastAsia="Arial Unicode MS" w:hAnsiTheme="majorHAnsi" w:cstheme="majorHAnsi"/>
          <w:sz w:val="24"/>
          <w:szCs w:val="24"/>
          <w:bdr w:val="nil"/>
        </w:rPr>
        <w:t xml:space="preserve"> de </w:t>
      </w:r>
      <w:r w:rsidR="00FD0A26">
        <w:rPr>
          <w:rFonts w:asciiTheme="majorHAnsi" w:eastAsia="Arial Unicode MS" w:hAnsiTheme="majorHAnsi" w:cstheme="majorHAnsi"/>
          <w:sz w:val="24"/>
          <w:szCs w:val="24"/>
          <w:bdr w:val="nil"/>
        </w:rPr>
        <w:t>outubro</w:t>
      </w:r>
      <w:r w:rsidRPr="008856DC">
        <w:rPr>
          <w:rFonts w:asciiTheme="majorHAnsi" w:eastAsia="Arial Unicode MS" w:hAnsiTheme="majorHAnsi" w:cstheme="majorHAnsi"/>
          <w:sz w:val="24"/>
          <w:szCs w:val="24"/>
          <w:bdr w:val="nil"/>
        </w:rPr>
        <w:t xml:space="preserve"> de 2021.</w:t>
      </w:r>
    </w:p>
    <w:p w14:paraId="10C5CEE9" w14:textId="16BC6744" w:rsidR="00857AD9" w:rsidRPr="008856DC" w:rsidRDefault="00857AD9" w:rsidP="00777A59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4111"/>
          <w:tab w:val="left" w:pos="4253"/>
          <w:tab w:val="left" w:pos="4395"/>
        </w:tabs>
        <w:spacing w:after="0" w:line="360" w:lineRule="auto"/>
        <w:jc w:val="center"/>
        <w:rPr>
          <w:rFonts w:asciiTheme="majorHAnsi" w:eastAsia="Arial Unicode MS" w:hAnsiTheme="majorHAnsi" w:cstheme="majorHAnsi"/>
          <w:sz w:val="24"/>
          <w:szCs w:val="24"/>
          <w:bdr w:val="nil"/>
        </w:rPr>
      </w:pPr>
      <w:r w:rsidRPr="008856DC">
        <w:rPr>
          <w:rFonts w:asciiTheme="majorHAnsi" w:eastAsia="Arial Unicode MS" w:hAnsiTheme="majorHAnsi" w:cstheme="majorHAnsi"/>
          <w:sz w:val="24"/>
          <w:szCs w:val="24"/>
          <w:bdr w:val="nil"/>
        </w:rPr>
        <w:t>Atenciosamente,</w:t>
      </w:r>
    </w:p>
    <w:p w14:paraId="718AA4B4" w14:textId="77777777" w:rsidR="00777A59" w:rsidRDefault="00777A59" w:rsidP="00777A5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Theme="majorHAnsi" w:eastAsia="Arial Unicode MS" w:hAnsiTheme="majorHAnsi" w:cstheme="majorHAnsi"/>
          <w:sz w:val="24"/>
          <w:szCs w:val="24"/>
          <w:bdr w:val="nil"/>
        </w:rPr>
      </w:pPr>
    </w:p>
    <w:p w14:paraId="0F9F7BD7" w14:textId="4035F87D" w:rsidR="00857AD9" w:rsidRPr="008856DC" w:rsidRDefault="00857AD9" w:rsidP="00777A5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Theme="majorHAnsi" w:eastAsia="Arial Unicode MS" w:hAnsiTheme="majorHAnsi" w:cstheme="majorHAnsi"/>
          <w:sz w:val="24"/>
          <w:szCs w:val="24"/>
          <w:bdr w:val="nil"/>
        </w:rPr>
      </w:pPr>
      <w:r w:rsidRPr="008856DC">
        <w:rPr>
          <w:rFonts w:asciiTheme="majorHAnsi" w:eastAsia="Arial Unicode MS" w:hAnsiTheme="majorHAnsi" w:cstheme="majorHAnsi"/>
          <w:sz w:val="24"/>
          <w:szCs w:val="24"/>
          <w:bdr w:val="nil"/>
        </w:rPr>
        <w:t>SÁVIO PIRES</w:t>
      </w:r>
    </w:p>
    <w:p w14:paraId="745EAD9C" w14:textId="01115FFD" w:rsidR="00857AD9" w:rsidRPr="008856DC" w:rsidRDefault="00857AD9" w:rsidP="00777A59">
      <w:pPr>
        <w:tabs>
          <w:tab w:val="left" w:pos="915"/>
          <w:tab w:val="left" w:pos="4111"/>
          <w:tab w:val="left" w:pos="4253"/>
          <w:tab w:val="left" w:pos="4395"/>
        </w:tabs>
        <w:spacing w:after="0" w:line="240" w:lineRule="auto"/>
        <w:jc w:val="center"/>
        <w:rPr>
          <w:rFonts w:asciiTheme="majorHAnsi" w:eastAsia="Times New Roman" w:hAnsiTheme="majorHAnsi" w:cstheme="majorHAnsi"/>
          <w:sz w:val="24"/>
          <w:szCs w:val="24"/>
          <w:lang w:eastAsia="pt-BR"/>
        </w:rPr>
      </w:pPr>
      <w:r w:rsidRPr="008856DC">
        <w:rPr>
          <w:rFonts w:asciiTheme="majorHAnsi" w:eastAsia="Times New Roman" w:hAnsiTheme="majorHAnsi" w:cstheme="majorHAnsi"/>
          <w:sz w:val="24"/>
          <w:szCs w:val="24"/>
          <w:lang w:eastAsia="pt-BR"/>
        </w:rPr>
        <w:t>Vereado</w:t>
      </w:r>
      <w:r w:rsidR="008B76FA" w:rsidRPr="008856DC">
        <w:rPr>
          <w:rFonts w:asciiTheme="majorHAnsi" w:eastAsia="Times New Roman" w:hAnsiTheme="majorHAnsi" w:cstheme="majorHAnsi"/>
          <w:sz w:val="24"/>
          <w:szCs w:val="24"/>
          <w:lang w:eastAsia="pt-BR"/>
        </w:rPr>
        <w:t xml:space="preserve">r </w:t>
      </w:r>
      <w:r w:rsidR="008B76FA" w:rsidRPr="008856DC">
        <w:rPr>
          <w:rFonts w:asciiTheme="majorHAnsi" w:eastAsia="Arial Unicode MS" w:hAnsiTheme="majorHAnsi" w:cstheme="majorHAnsi"/>
          <w:sz w:val="24"/>
          <w:szCs w:val="24"/>
          <w:bdr w:val="nil"/>
        </w:rPr>
        <w:t>– DEM.</w:t>
      </w:r>
    </w:p>
    <w:p w14:paraId="6F3736F3" w14:textId="668F48AC" w:rsidR="00857AD9" w:rsidRDefault="00857AD9" w:rsidP="00857AD9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eastAsia="Times New Roman" w:hAnsiTheme="majorHAnsi" w:cstheme="majorHAnsi"/>
          <w:b/>
          <w:sz w:val="24"/>
          <w:szCs w:val="24"/>
          <w:lang w:eastAsia="pt-BR"/>
        </w:rPr>
      </w:pPr>
    </w:p>
    <w:p w14:paraId="76C5BC7A" w14:textId="77777777" w:rsidR="00777A59" w:rsidRDefault="00777A59" w:rsidP="000A5FC7">
      <w:pPr>
        <w:autoSpaceDE w:val="0"/>
        <w:autoSpaceDN w:val="0"/>
        <w:adjustRightInd w:val="0"/>
        <w:spacing w:after="0" w:line="360" w:lineRule="auto"/>
        <w:rPr>
          <w:rFonts w:asciiTheme="majorHAnsi" w:eastAsia="Times New Roman" w:hAnsiTheme="majorHAnsi" w:cstheme="majorHAnsi"/>
          <w:b/>
          <w:sz w:val="28"/>
          <w:szCs w:val="24"/>
          <w:lang w:eastAsia="pt-BR"/>
        </w:rPr>
      </w:pPr>
    </w:p>
    <w:p w14:paraId="0132B6E0" w14:textId="77777777" w:rsidR="000A5FC7" w:rsidRDefault="000A5FC7" w:rsidP="00857AD9">
      <w:pPr>
        <w:autoSpaceDE w:val="0"/>
        <w:autoSpaceDN w:val="0"/>
        <w:adjustRightInd w:val="0"/>
        <w:spacing w:after="0" w:line="360" w:lineRule="auto"/>
        <w:jc w:val="center"/>
        <w:rPr>
          <w:rFonts w:asciiTheme="majorHAnsi" w:eastAsia="Times New Roman" w:hAnsiTheme="majorHAnsi" w:cstheme="majorHAnsi"/>
          <w:b/>
          <w:sz w:val="28"/>
          <w:szCs w:val="24"/>
          <w:lang w:eastAsia="pt-BR"/>
        </w:rPr>
      </w:pPr>
    </w:p>
    <w:p w14:paraId="3443FD17" w14:textId="31B17DC5" w:rsidR="00857AD9" w:rsidRPr="00B5043E" w:rsidRDefault="00857AD9" w:rsidP="00857AD9">
      <w:pPr>
        <w:autoSpaceDE w:val="0"/>
        <w:autoSpaceDN w:val="0"/>
        <w:adjustRightInd w:val="0"/>
        <w:spacing w:after="0" w:line="360" w:lineRule="auto"/>
        <w:jc w:val="center"/>
        <w:rPr>
          <w:rFonts w:asciiTheme="majorHAnsi" w:eastAsia="Times New Roman" w:hAnsiTheme="majorHAnsi" w:cstheme="majorHAnsi"/>
          <w:b/>
          <w:sz w:val="28"/>
          <w:szCs w:val="24"/>
          <w:lang w:eastAsia="pt-BR"/>
        </w:rPr>
      </w:pPr>
      <w:r w:rsidRPr="00B5043E">
        <w:rPr>
          <w:rFonts w:asciiTheme="majorHAnsi" w:eastAsia="Times New Roman" w:hAnsiTheme="majorHAnsi" w:cstheme="majorHAnsi"/>
          <w:b/>
          <w:sz w:val="28"/>
          <w:szCs w:val="24"/>
          <w:lang w:eastAsia="pt-BR"/>
        </w:rPr>
        <w:t>JUSTIFICATIVA</w:t>
      </w:r>
    </w:p>
    <w:p w14:paraId="2F513C17" w14:textId="77777777" w:rsidR="00857AD9" w:rsidRPr="008856DC" w:rsidRDefault="00857AD9" w:rsidP="00857AD9">
      <w:pPr>
        <w:spacing w:after="0" w:line="36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pt-BR"/>
        </w:rPr>
      </w:pPr>
    </w:p>
    <w:p w14:paraId="1418BDDE" w14:textId="068D9B4C" w:rsidR="00857AD9" w:rsidRPr="008856DC" w:rsidRDefault="00657661" w:rsidP="0065766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708"/>
        <w:rPr>
          <w:rFonts w:asciiTheme="majorHAnsi" w:eastAsia="Arial Unicode MS" w:hAnsiTheme="majorHAnsi" w:cstheme="majorHAnsi"/>
          <w:sz w:val="24"/>
          <w:szCs w:val="24"/>
          <w:bdr w:val="nil"/>
        </w:rPr>
      </w:pPr>
      <w:r>
        <w:rPr>
          <w:rFonts w:asciiTheme="majorHAnsi" w:eastAsia="Arial Unicode MS" w:hAnsiTheme="majorHAnsi" w:cstheme="majorHAnsi"/>
          <w:sz w:val="24"/>
          <w:szCs w:val="24"/>
          <w:bdr w:val="nil"/>
        </w:rPr>
        <w:t xml:space="preserve">Tendo em vista que a necessidade de aprovação em plenário é uma ferramenta para se conferir maior segurança e tornar mais criteriosa a concessões da comenda de Honra ao mérito Dr. Francisco de Assis Alves de Carvalho, vislumbro que a correção da lei municipal n° 2.345 </w:t>
      </w:r>
      <w:r w:rsidR="00F772EB">
        <w:rPr>
          <w:rFonts w:asciiTheme="majorHAnsi" w:eastAsia="Arial Unicode MS" w:hAnsiTheme="majorHAnsi" w:cstheme="majorHAnsi"/>
          <w:sz w:val="24"/>
          <w:szCs w:val="24"/>
          <w:bdr w:val="nil"/>
        </w:rPr>
        <w:t xml:space="preserve">se faz necessária. </w:t>
      </w:r>
      <w:r>
        <w:rPr>
          <w:rFonts w:asciiTheme="majorHAnsi" w:eastAsia="Arial Unicode MS" w:hAnsiTheme="majorHAnsi" w:cstheme="majorHAnsi"/>
          <w:sz w:val="24"/>
          <w:szCs w:val="24"/>
          <w:bdr w:val="nil"/>
        </w:rPr>
        <w:t xml:space="preserve"> </w:t>
      </w:r>
    </w:p>
    <w:p w14:paraId="2570B22B" w14:textId="77777777" w:rsidR="00777A59" w:rsidRPr="008856DC" w:rsidRDefault="00777A59" w:rsidP="00857AD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center"/>
        <w:rPr>
          <w:rFonts w:asciiTheme="majorHAnsi" w:eastAsia="Arial Unicode MS" w:hAnsiTheme="majorHAnsi" w:cstheme="majorHAnsi"/>
          <w:sz w:val="24"/>
          <w:szCs w:val="24"/>
          <w:bdr w:val="nil"/>
        </w:rPr>
      </w:pPr>
    </w:p>
    <w:p w14:paraId="5CDA822B" w14:textId="77777777" w:rsidR="00857AD9" w:rsidRPr="00777A59" w:rsidRDefault="00857AD9" w:rsidP="00777A5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Theme="majorHAnsi" w:eastAsia="Arial Unicode MS" w:hAnsiTheme="majorHAnsi" w:cstheme="majorHAnsi"/>
          <w:bCs/>
          <w:sz w:val="24"/>
          <w:szCs w:val="24"/>
          <w:bdr w:val="nil"/>
        </w:rPr>
      </w:pPr>
      <w:r w:rsidRPr="00777A59">
        <w:rPr>
          <w:rFonts w:asciiTheme="majorHAnsi" w:eastAsia="Arial Unicode MS" w:hAnsiTheme="majorHAnsi" w:cstheme="majorHAnsi"/>
          <w:bCs/>
          <w:sz w:val="24"/>
          <w:szCs w:val="24"/>
          <w:bdr w:val="nil"/>
        </w:rPr>
        <w:t>SÁVIO PIRES</w:t>
      </w:r>
    </w:p>
    <w:p w14:paraId="45C08C81" w14:textId="77777777" w:rsidR="00857AD9" w:rsidRPr="008856DC" w:rsidRDefault="00857AD9" w:rsidP="00777A5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Theme="majorHAnsi" w:eastAsia="Arial Unicode MS" w:hAnsiTheme="majorHAnsi" w:cstheme="majorHAnsi"/>
          <w:sz w:val="24"/>
          <w:szCs w:val="24"/>
          <w:bdr w:val="nil"/>
        </w:rPr>
      </w:pPr>
      <w:r w:rsidRPr="008856DC">
        <w:rPr>
          <w:rFonts w:asciiTheme="majorHAnsi" w:eastAsia="Arial Unicode MS" w:hAnsiTheme="majorHAnsi" w:cstheme="majorHAnsi"/>
          <w:sz w:val="24"/>
          <w:szCs w:val="24"/>
          <w:bdr w:val="nil"/>
        </w:rPr>
        <w:t>Vereador</w:t>
      </w:r>
      <w:r w:rsidR="008856DC" w:rsidRPr="008856DC">
        <w:rPr>
          <w:rFonts w:asciiTheme="majorHAnsi" w:eastAsia="Arial Unicode MS" w:hAnsiTheme="majorHAnsi" w:cstheme="majorHAnsi"/>
          <w:sz w:val="24"/>
          <w:szCs w:val="24"/>
          <w:bdr w:val="nil"/>
        </w:rPr>
        <w:t xml:space="preserve"> – DEM.</w:t>
      </w:r>
    </w:p>
    <w:p w14:paraId="06DB0563" w14:textId="77777777" w:rsidR="00C92819" w:rsidRPr="008856DC" w:rsidRDefault="00547F28" w:rsidP="00777A59">
      <w:pPr>
        <w:spacing w:line="240" w:lineRule="auto"/>
        <w:rPr>
          <w:rFonts w:asciiTheme="majorHAnsi" w:hAnsiTheme="majorHAnsi" w:cstheme="majorHAnsi"/>
          <w:sz w:val="24"/>
          <w:szCs w:val="24"/>
        </w:rPr>
      </w:pPr>
    </w:p>
    <w:sectPr w:rsidR="00C92819" w:rsidRPr="008856DC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3B0BF4" w14:textId="77777777" w:rsidR="00547F28" w:rsidRDefault="00547F28">
      <w:pPr>
        <w:spacing w:after="0" w:line="240" w:lineRule="auto"/>
      </w:pPr>
      <w:r>
        <w:separator/>
      </w:r>
    </w:p>
  </w:endnote>
  <w:endnote w:type="continuationSeparator" w:id="0">
    <w:p w14:paraId="428B2B5C" w14:textId="77777777" w:rsidR="00547F28" w:rsidRDefault="00547F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A429C5" w14:textId="77777777" w:rsidR="00547F28" w:rsidRDefault="00547F28">
      <w:pPr>
        <w:spacing w:after="0" w:line="240" w:lineRule="auto"/>
      </w:pPr>
      <w:r>
        <w:separator/>
      </w:r>
    </w:p>
  </w:footnote>
  <w:footnote w:type="continuationSeparator" w:id="0">
    <w:p w14:paraId="76E747F0" w14:textId="77777777" w:rsidR="00547F28" w:rsidRDefault="00547F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C08C99" w14:textId="77777777" w:rsidR="00F02696" w:rsidRPr="00F02696" w:rsidRDefault="009348B3" w:rsidP="00F02696">
    <w:pPr>
      <w:pStyle w:val="Cabealho"/>
      <w:jc w:val="center"/>
    </w:pPr>
    <w:r>
      <w:rPr>
        <w:rFonts w:ascii="Arial Narrow" w:eastAsia="Arial Narrow" w:hAnsi="Arial Narrow" w:cs="Arial Narrow"/>
        <w:b/>
        <w:bCs/>
        <w:noProof/>
        <w:lang w:eastAsia="pt-BR"/>
      </w:rPr>
      <w:drawing>
        <wp:inline distT="0" distB="0" distL="0" distR="0" wp14:anchorId="5DCFF4BA" wp14:editId="0DEC710C">
          <wp:extent cx="2640383" cy="871711"/>
          <wp:effectExtent l="0" t="0" r="7620" b="5080"/>
          <wp:docPr id="1" name="Imagem 1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77657" cy="88401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7AD9"/>
    <w:rsid w:val="000A5FC7"/>
    <w:rsid w:val="000B7604"/>
    <w:rsid w:val="000D3A6C"/>
    <w:rsid w:val="00106B10"/>
    <w:rsid w:val="00122526"/>
    <w:rsid w:val="00161479"/>
    <w:rsid w:val="00210121"/>
    <w:rsid w:val="0024113E"/>
    <w:rsid w:val="002862CD"/>
    <w:rsid w:val="002E6BC0"/>
    <w:rsid w:val="003042B4"/>
    <w:rsid w:val="003C3D4E"/>
    <w:rsid w:val="003E1B59"/>
    <w:rsid w:val="004662E7"/>
    <w:rsid w:val="004C5F2E"/>
    <w:rsid w:val="0052099C"/>
    <w:rsid w:val="00547F28"/>
    <w:rsid w:val="00657661"/>
    <w:rsid w:val="00665ACE"/>
    <w:rsid w:val="006B0436"/>
    <w:rsid w:val="007223E7"/>
    <w:rsid w:val="00777A59"/>
    <w:rsid w:val="007F18C0"/>
    <w:rsid w:val="008115A6"/>
    <w:rsid w:val="0082542E"/>
    <w:rsid w:val="008534AA"/>
    <w:rsid w:val="00857AD9"/>
    <w:rsid w:val="00861606"/>
    <w:rsid w:val="008856DC"/>
    <w:rsid w:val="008B76FA"/>
    <w:rsid w:val="009348B3"/>
    <w:rsid w:val="009932B3"/>
    <w:rsid w:val="009B27D3"/>
    <w:rsid w:val="009C57FC"/>
    <w:rsid w:val="009D17DB"/>
    <w:rsid w:val="00A1312D"/>
    <w:rsid w:val="00A30B53"/>
    <w:rsid w:val="00A43D57"/>
    <w:rsid w:val="00AF1F20"/>
    <w:rsid w:val="00B3545A"/>
    <w:rsid w:val="00B5043E"/>
    <w:rsid w:val="00C050B4"/>
    <w:rsid w:val="00CA1D19"/>
    <w:rsid w:val="00CA34AD"/>
    <w:rsid w:val="00CF247C"/>
    <w:rsid w:val="00D52257"/>
    <w:rsid w:val="00D91F52"/>
    <w:rsid w:val="00DA27F8"/>
    <w:rsid w:val="00E57971"/>
    <w:rsid w:val="00F772EB"/>
    <w:rsid w:val="00FC3F07"/>
    <w:rsid w:val="00FD0A26"/>
    <w:rsid w:val="00FD1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A40F7"/>
  <w15:chartTrackingRefBased/>
  <w15:docId w15:val="{F2C9397C-56FC-423D-B138-9C44C05A4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7AD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7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57A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227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Sávio Pires Carvalho</dc:creator>
  <cp:keywords/>
  <dc:description/>
  <cp:lastModifiedBy>George</cp:lastModifiedBy>
  <cp:revision>2</cp:revision>
  <dcterms:created xsi:type="dcterms:W3CDTF">2021-10-30T03:11:00Z</dcterms:created>
  <dcterms:modified xsi:type="dcterms:W3CDTF">2021-10-30T03:11:00Z</dcterms:modified>
</cp:coreProperties>
</file>