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84A" w:rsidRPr="006D6859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6D6859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6D6859">
        <w:rPr>
          <w:rFonts w:ascii="Calibri" w:eastAsia="Bookman Old Style" w:hAnsi="Calibri" w:cs="Calibri"/>
          <w:b/>
          <w:lang w:val="pt-BR"/>
        </w:rPr>
        <w:t>MODIFICATIVA</w:t>
      </w:r>
      <w:r w:rsidRPr="006D6859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6D6859" w:rsidRDefault="00B176AC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6D6859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6D6859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6D6859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6D6859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D6859">
        <w:rPr>
          <w:rFonts w:ascii="Calibri" w:hAnsi="Calibri" w:cs="Calibri"/>
          <w:lang w:val="pt-BR"/>
        </w:rPr>
        <w:t>O Vereador</w:t>
      </w:r>
      <w:r w:rsidR="00E3384A" w:rsidRPr="006D6859">
        <w:rPr>
          <w:rFonts w:ascii="Calibri" w:hAnsi="Calibri" w:cs="Calibri"/>
          <w:lang w:val="pt-BR"/>
        </w:rPr>
        <w:t xml:space="preserve"> </w:t>
      </w:r>
      <w:r w:rsidR="006208D7" w:rsidRPr="006D6859">
        <w:rPr>
          <w:rFonts w:ascii="Calibri" w:hAnsi="Calibri" w:cs="Calibri"/>
          <w:lang w:val="pt-BR"/>
        </w:rPr>
        <w:t xml:space="preserve">abaixo assinado, </w:t>
      </w:r>
      <w:r w:rsidR="00E3384A" w:rsidRPr="006D6859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6D6859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6D6859">
        <w:rPr>
          <w:rFonts w:ascii="Calibri" w:hAnsi="Calibri" w:cs="Calibri"/>
          <w:lang w:val="pt-BR"/>
        </w:rPr>
        <w:t xml:space="preserve">, </w:t>
      </w:r>
      <w:r w:rsidR="009948CA" w:rsidRPr="006D6859">
        <w:rPr>
          <w:rFonts w:ascii="Calibri" w:hAnsi="Calibri" w:cs="Calibri"/>
          <w:lang w:val="pt-BR"/>
        </w:rPr>
        <w:t>a seguinte emenda</w:t>
      </w:r>
      <w:r w:rsidR="00E3384A" w:rsidRPr="006D6859">
        <w:rPr>
          <w:rFonts w:ascii="Calibri" w:hAnsi="Calibri" w:cs="Calibri"/>
          <w:lang w:val="pt-BR"/>
        </w:rPr>
        <w:t>:</w:t>
      </w:r>
    </w:p>
    <w:p w:rsidR="007D32A6" w:rsidRPr="006D6859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E3384A" w:rsidRDefault="009948CA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D6859">
        <w:rPr>
          <w:rFonts w:ascii="Calibri" w:hAnsi="Calibri" w:cs="Calibri"/>
          <w:lang w:val="pt-BR"/>
        </w:rPr>
        <w:t xml:space="preserve">Altera-se </w:t>
      </w:r>
      <w:r w:rsidR="00EA59CA" w:rsidRPr="006D6859">
        <w:rPr>
          <w:rFonts w:ascii="Calibri" w:hAnsi="Calibri" w:cs="Calibri"/>
          <w:lang w:val="pt-BR"/>
        </w:rPr>
        <w:t>o</w:t>
      </w:r>
      <w:r w:rsidR="00E3384A" w:rsidRPr="006D6859">
        <w:rPr>
          <w:rFonts w:ascii="Calibri" w:hAnsi="Calibri" w:cs="Calibri"/>
          <w:lang w:val="pt-BR"/>
        </w:rPr>
        <w:t xml:space="preserve"> Art. 1</w:t>
      </w:r>
      <w:r w:rsidR="006D6859" w:rsidRPr="006D6859">
        <w:rPr>
          <w:rFonts w:ascii="Calibri" w:hAnsi="Calibri" w:cs="Calibri"/>
          <w:lang w:val="pt-BR"/>
        </w:rPr>
        <w:t xml:space="preserve">9, </w:t>
      </w:r>
      <w:r w:rsidR="00E3384A" w:rsidRPr="006D6859">
        <w:rPr>
          <w:rFonts w:ascii="Calibri" w:hAnsi="Calibri" w:cs="Calibri"/>
          <w:lang w:val="pt-BR"/>
        </w:rPr>
        <w:t xml:space="preserve">do Projeto de </w:t>
      </w:r>
      <w:r w:rsidR="00B176AC">
        <w:rPr>
          <w:rFonts w:ascii="Calibri" w:hAnsi="Calibri" w:cs="Calibri"/>
          <w:lang w:val="pt-BR"/>
        </w:rPr>
        <w:t>Lei Nº 020/23</w:t>
      </w:r>
      <w:r w:rsidR="00EA59CA" w:rsidRPr="006D6859">
        <w:rPr>
          <w:rFonts w:ascii="Calibri" w:hAnsi="Calibri" w:cs="Calibri"/>
          <w:lang w:val="pt-BR"/>
        </w:rPr>
        <w:t xml:space="preserve">, passando a ter </w:t>
      </w:r>
      <w:r w:rsidRPr="006D6859">
        <w:rPr>
          <w:rFonts w:ascii="Calibri" w:hAnsi="Calibri" w:cs="Calibri"/>
          <w:lang w:val="pt-BR"/>
        </w:rPr>
        <w:t>a seguinte redação:</w:t>
      </w:r>
    </w:p>
    <w:p w:rsidR="006D6859" w:rsidRPr="006D6859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E3384A" w:rsidRPr="006D6859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Art. 19</w:t>
      </w:r>
      <w:r w:rsidR="009948CA" w:rsidRPr="006D6859">
        <w:rPr>
          <w:rFonts w:ascii="Calibri" w:hAnsi="Calibri" w:cs="Calibri"/>
          <w:lang w:val="pt-BR"/>
        </w:rPr>
        <w:t>. No texto da Lei Orçam</w:t>
      </w:r>
      <w:r w:rsidR="00B176AC">
        <w:rPr>
          <w:rFonts w:ascii="Calibri" w:hAnsi="Calibri" w:cs="Calibri"/>
          <w:lang w:val="pt-BR"/>
        </w:rPr>
        <w:t>entária para o exercício de 2024</w:t>
      </w:r>
      <w:r w:rsidR="009948CA" w:rsidRPr="006D6859">
        <w:rPr>
          <w:rFonts w:ascii="Calibri" w:hAnsi="Calibri" w:cs="Calibri"/>
          <w:lang w:val="pt-BR"/>
        </w:rPr>
        <w:t xml:space="preserve"> conterá autorização para abertura de créditos adicionais suplementares de até </w:t>
      </w:r>
      <w:r w:rsidRPr="006D6859">
        <w:rPr>
          <w:rFonts w:ascii="Calibri" w:hAnsi="Calibri" w:cs="Calibri"/>
          <w:lang w:val="pt-BR"/>
        </w:rPr>
        <w:t>1% (</w:t>
      </w:r>
      <w:r w:rsidR="009948CA" w:rsidRPr="006D6859">
        <w:rPr>
          <w:rFonts w:ascii="Calibri" w:hAnsi="Calibri" w:cs="Calibri"/>
          <w:lang w:val="pt-BR"/>
        </w:rPr>
        <w:t>um por cento</w:t>
      </w:r>
      <w:r w:rsidRPr="006D6859">
        <w:rPr>
          <w:rFonts w:ascii="Calibri" w:hAnsi="Calibri" w:cs="Calibri"/>
          <w:lang w:val="pt-BR"/>
        </w:rPr>
        <w:t>)</w:t>
      </w:r>
      <w:r w:rsidR="009948CA" w:rsidRPr="006D6859">
        <w:rPr>
          <w:rFonts w:ascii="Calibri" w:hAnsi="Calibri" w:cs="Calibri"/>
          <w:lang w:val="pt-BR"/>
        </w:rPr>
        <w:t xml:space="preserve"> do total dos orçamentos e autorização para contratar operações de crédito, respeitadas as disposições da Resolução n. º 043/2001, do Senado Federal, bem como da legislação aplicável à matéria.</w:t>
      </w:r>
    </w:p>
    <w:p w:rsidR="00E76571" w:rsidRPr="006D6859" w:rsidRDefault="00E76571" w:rsidP="006D6859">
      <w:pPr>
        <w:spacing w:line="360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208D7" w:rsidRPr="006D6859" w:rsidRDefault="006208D7" w:rsidP="006D6859">
      <w:pPr>
        <w:spacing w:line="360" w:lineRule="auto"/>
        <w:jc w:val="both"/>
        <w:rPr>
          <w:rFonts w:ascii="Calibri" w:hAnsi="Calibri" w:cs="Calibri"/>
          <w:b/>
          <w:u w:val="single"/>
          <w:lang w:val="pt-BR"/>
        </w:rPr>
      </w:pPr>
      <w:r w:rsidRPr="006D6859">
        <w:rPr>
          <w:rFonts w:ascii="Calibri" w:hAnsi="Calibri" w:cs="Calibri"/>
          <w:b/>
          <w:u w:val="single"/>
          <w:lang w:val="pt-BR"/>
        </w:rPr>
        <w:t>JUSTIFICATIVA</w:t>
      </w:r>
    </w:p>
    <w:p w:rsidR="006208D7" w:rsidRPr="006D6859" w:rsidRDefault="00EA59CA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6D6859">
        <w:rPr>
          <w:rFonts w:ascii="Calibri" w:hAnsi="Calibri" w:cs="Calibri"/>
          <w:lang w:val="pt-BR"/>
        </w:rPr>
        <w:t xml:space="preserve">Tal </w:t>
      </w:r>
      <w:r w:rsidR="009948CA" w:rsidRPr="006D6859">
        <w:rPr>
          <w:rFonts w:ascii="Calibri" w:hAnsi="Calibri" w:cs="Calibri"/>
          <w:lang w:val="pt-BR"/>
        </w:rPr>
        <w:t>modificação decorre de observação de prática desta casa legislativa, ao mesmo tempo que mantem o poder fiscalizatório</w:t>
      </w:r>
      <w:r w:rsidR="00D71B9A" w:rsidRPr="006D6859">
        <w:rPr>
          <w:rFonts w:ascii="Calibri" w:hAnsi="Calibri" w:cs="Calibri"/>
          <w:lang w:val="pt-BR"/>
        </w:rPr>
        <w:t xml:space="preserve"> e a participação do povo no manejo </w:t>
      </w:r>
      <w:r w:rsidR="009948CA" w:rsidRPr="006D6859">
        <w:rPr>
          <w:rFonts w:ascii="Calibri" w:hAnsi="Calibri" w:cs="Calibri"/>
          <w:lang w:val="pt-BR"/>
        </w:rPr>
        <w:t>das verbas públicas</w:t>
      </w:r>
      <w:r w:rsidR="00D71B9A" w:rsidRPr="006D6859">
        <w:rPr>
          <w:rFonts w:ascii="Calibri" w:hAnsi="Calibri" w:cs="Calibri"/>
          <w:lang w:val="pt-BR"/>
        </w:rPr>
        <w:t>, assegurando direitos e a programação dos gastos públicos</w:t>
      </w:r>
      <w:r w:rsidR="009948CA" w:rsidRPr="006D6859">
        <w:rPr>
          <w:rFonts w:ascii="Calibri" w:hAnsi="Calibri" w:cs="Calibri"/>
          <w:lang w:val="pt-BR"/>
        </w:rPr>
        <w:t>.</w:t>
      </w:r>
      <w:r w:rsidRPr="006D6859">
        <w:rPr>
          <w:rFonts w:ascii="Calibri" w:hAnsi="Calibri" w:cs="Calibri"/>
          <w:lang w:val="pt-BR"/>
        </w:rPr>
        <w:t xml:space="preserve">  </w:t>
      </w:r>
      <w:r w:rsidR="006208D7" w:rsidRPr="006D6859">
        <w:rPr>
          <w:rFonts w:ascii="Calibri" w:hAnsi="Calibri" w:cs="Calibri"/>
          <w:lang w:val="pt-BR"/>
        </w:rPr>
        <w:tab/>
      </w:r>
      <w:r w:rsidR="006208D7" w:rsidRPr="006D6859">
        <w:rPr>
          <w:rFonts w:ascii="Calibri" w:hAnsi="Calibri" w:cs="Calibri"/>
          <w:lang w:val="pt-BR"/>
        </w:rPr>
        <w:tab/>
      </w:r>
      <w:r w:rsidR="006208D7" w:rsidRPr="006D6859">
        <w:rPr>
          <w:rFonts w:ascii="Calibri" w:hAnsi="Calibri" w:cs="Calibri"/>
          <w:lang w:val="pt-BR"/>
        </w:rPr>
        <w:tab/>
      </w:r>
      <w:r w:rsidR="006208D7" w:rsidRPr="006D6859">
        <w:rPr>
          <w:rFonts w:ascii="Calibri" w:hAnsi="Calibri" w:cs="Calibri"/>
          <w:lang w:val="pt-BR"/>
        </w:rPr>
        <w:tab/>
      </w:r>
    </w:p>
    <w:p w:rsidR="006208D7" w:rsidRPr="006D6859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6D6859">
        <w:rPr>
          <w:rFonts w:ascii="Calibri" w:hAnsi="Calibri" w:cs="Calibri"/>
          <w:lang w:val="pt-BR"/>
        </w:rPr>
        <w:t xml:space="preserve">Salgueiro/PE, </w:t>
      </w:r>
      <w:r w:rsidR="00B176AC">
        <w:rPr>
          <w:rFonts w:ascii="Calibri" w:hAnsi="Calibri" w:cs="Calibri"/>
          <w:lang w:val="pt-BR"/>
        </w:rPr>
        <w:t>21</w:t>
      </w:r>
      <w:r w:rsidR="00F37ED8" w:rsidRPr="006D6859">
        <w:rPr>
          <w:rFonts w:ascii="Calibri" w:hAnsi="Calibri" w:cs="Calibri"/>
          <w:lang w:val="pt-BR"/>
        </w:rPr>
        <w:t xml:space="preserve"> </w:t>
      </w:r>
      <w:r w:rsidRPr="006D6859">
        <w:rPr>
          <w:rFonts w:ascii="Calibri" w:hAnsi="Calibri" w:cs="Calibri"/>
          <w:lang w:val="pt-BR"/>
        </w:rPr>
        <w:t xml:space="preserve">de </w:t>
      </w:r>
      <w:r w:rsidR="00B176AC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6D6859">
        <w:rPr>
          <w:rFonts w:ascii="Calibri" w:hAnsi="Calibri" w:cs="Calibri"/>
          <w:lang w:val="pt-BR"/>
        </w:rPr>
        <w:t>.</w:t>
      </w:r>
    </w:p>
    <w:p w:rsidR="00E76571" w:rsidRPr="006D6859" w:rsidRDefault="00E76571" w:rsidP="006357EF">
      <w:pPr>
        <w:spacing w:line="360" w:lineRule="auto"/>
        <w:rPr>
          <w:rFonts w:ascii="Calibri" w:hAnsi="Calibri" w:cs="Calibri"/>
          <w:b/>
          <w:i/>
          <w:lang w:val="pt-BR"/>
        </w:rPr>
      </w:pPr>
    </w:p>
    <w:p w:rsidR="000E1CA9" w:rsidRPr="006D6859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0E1CA9" w:rsidRPr="006D6859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6D6859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6D6859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6D6859">
        <w:rPr>
          <w:rFonts w:ascii="Calibri" w:hAnsi="Calibri" w:cs="Calibri"/>
          <w:b/>
          <w:i/>
          <w:lang w:val="pt-BR"/>
        </w:rPr>
        <w:t>Sampaio Gondim</w:t>
      </w:r>
    </w:p>
    <w:p w:rsidR="006E6070" w:rsidRPr="006D6859" w:rsidRDefault="000E1CA9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6D6859">
        <w:rPr>
          <w:rFonts w:ascii="Calibri" w:hAnsi="Calibri" w:cs="Calibri"/>
          <w:lang w:val="pt-BR"/>
        </w:rPr>
        <w:t>Vereador</w:t>
      </w:r>
    </w:p>
    <w:p w:rsidR="00E66EB3" w:rsidRPr="006D6859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D6859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D6859" w:rsidRDefault="00E66EB3" w:rsidP="00E66EB3">
      <w:pPr>
        <w:ind w:left="-567"/>
        <w:rPr>
          <w:rFonts w:ascii="Calibri" w:hAnsi="Calibri" w:cs="Calibri"/>
          <w:b/>
          <w:i/>
          <w:lang w:val="pt-BR"/>
        </w:rPr>
      </w:pPr>
    </w:p>
    <w:p w:rsidR="00E66EB3" w:rsidRPr="006D6859" w:rsidRDefault="00E66EB3" w:rsidP="00E66EB3">
      <w:pPr>
        <w:ind w:left="-567" w:firstLine="567"/>
        <w:rPr>
          <w:rFonts w:ascii="Calibri" w:hAnsi="Calibri" w:cs="Calibri"/>
          <w:lang w:val="pt-BR"/>
        </w:rPr>
      </w:pPr>
    </w:p>
    <w:sectPr w:rsidR="00E66EB3" w:rsidRPr="006D6859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A1" w:rsidRDefault="00B51BA1" w:rsidP="004E1410">
      <w:r>
        <w:separator/>
      </w:r>
    </w:p>
  </w:endnote>
  <w:endnote w:type="continuationSeparator" w:id="0">
    <w:p w:rsidR="00B51BA1" w:rsidRDefault="00B51BA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A1" w:rsidRDefault="00B51BA1" w:rsidP="004E1410">
      <w:r>
        <w:separator/>
      </w:r>
    </w:p>
  </w:footnote>
  <w:footnote w:type="continuationSeparator" w:id="0">
    <w:p w:rsidR="00B51BA1" w:rsidRDefault="00B51BA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77A3D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D6859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176AC"/>
    <w:rsid w:val="00B37F0A"/>
    <w:rsid w:val="00B40A06"/>
    <w:rsid w:val="00B471C9"/>
    <w:rsid w:val="00B51BA1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17888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EC2A05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Conta da Microsoft</cp:lastModifiedBy>
  <cp:revision>2</cp:revision>
  <cp:lastPrinted>2021-07-12T15:19:00Z</cp:lastPrinted>
  <dcterms:created xsi:type="dcterms:W3CDTF">2023-08-22T00:41:00Z</dcterms:created>
  <dcterms:modified xsi:type="dcterms:W3CDTF">2023-08-22T00:41:00Z</dcterms:modified>
</cp:coreProperties>
</file>