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52B5D8" w14:textId="45D3E3B4" w:rsidR="009A5C25" w:rsidRPr="00921945" w:rsidRDefault="0058107B" w:rsidP="009A5C25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>
        <w:rPr>
          <w:rFonts w:ascii="Bookman Old Style" w:hAnsi="Bookman Old Style"/>
          <w:b/>
          <w:sz w:val="28"/>
          <w:szCs w:val="28"/>
          <w:u w:val="single"/>
          <w:lang w:val="pt-BR"/>
        </w:rPr>
        <w:t>PROJETO DE LEI Nº      /2023.</w:t>
      </w:r>
    </w:p>
    <w:p w14:paraId="3910ABFB" w14:textId="77777777" w:rsidR="009A5C25" w:rsidRPr="00575D03" w:rsidRDefault="009A5C25" w:rsidP="009A5C25">
      <w:pPr>
        <w:jc w:val="center"/>
        <w:rPr>
          <w:rFonts w:ascii="Bookman Old Style" w:hAnsi="Bookman Old Style"/>
          <w:b/>
          <w:sz w:val="22"/>
          <w:szCs w:val="22"/>
          <w:u w:val="single"/>
          <w:lang w:val="pt-BR"/>
        </w:rPr>
      </w:pPr>
    </w:p>
    <w:p w14:paraId="29F52647" w14:textId="1BCEB408" w:rsidR="009A5C25" w:rsidRPr="00575D03" w:rsidRDefault="005B5E82" w:rsidP="00E06F39">
      <w:pPr>
        <w:ind w:left="4536"/>
        <w:jc w:val="both"/>
        <w:rPr>
          <w:rFonts w:ascii="Bookman Old Style" w:hAnsi="Bookman Old Style"/>
          <w:sz w:val="22"/>
          <w:szCs w:val="22"/>
          <w:lang w:val="pt-BR"/>
        </w:rPr>
      </w:pPr>
      <w:r w:rsidRPr="00575D03">
        <w:rPr>
          <w:rFonts w:ascii="Bookman Old Style" w:hAnsi="Bookman Old Style"/>
          <w:b/>
          <w:sz w:val="22"/>
          <w:szCs w:val="22"/>
          <w:lang w:val="pt-BR"/>
        </w:rPr>
        <w:t xml:space="preserve">Ementa: 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>Dispõe sobre a proibição de queimadas nas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>vias públicas e nos imóveis urbanos do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 xml:space="preserve"> Município do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 xml:space="preserve">Salgueiro 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>e dá outras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t xml:space="preserve"> providências.</w:t>
      </w:r>
      <w:r w:rsidR="00CE5F55" w:rsidRPr="00575D03">
        <w:rPr>
          <w:rFonts w:ascii="Bookman Old Style" w:hAnsi="Bookman Old Style"/>
          <w:sz w:val="22"/>
          <w:szCs w:val="22"/>
          <w:lang w:val="pt-BR"/>
        </w:rPr>
        <w:cr/>
      </w:r>
    </w:p>
    <w:p w14:paraId="4D5A81E7" w14:textId="77777777" w:rsidR="005B5E82" w:rsidRPr="00575D03" w:rsidRDefault="005B5E82" w:rsidP="00E06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O Vereador Bruno Marreca, no uso de suas atribuições legislativas e constitucionais, constante do que regem os Artigos 42 e 44 da Lei Orgânica Municipal e o Artigo 135 do Regimento Interno, propõe à </w:t>
      </w: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CÂMARA MUNICIPAL DE VEREADORES DE SALGUEIRO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, o seguinte Projeto de Lei:</w:t>
      </w:r>
    </w:p>
    <w:p w14:paraId="7ACAF1BD" w14:textId="5309C010" w:rsidR="00CE5F55" w:rsidRPr="00575D03" w:rsidRDefault="005B5E82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1º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-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Respeitando as competências da União, do Estado de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Pernambuco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este projeto de lei dispõe sobre a proibição de queimadas nas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vias públicas, e no interior de imóveis localizados na zona urbana do Município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de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Salgueiro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, com a finalidade de preservar a saúde, a segurança pública, bem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como, manter o meio ambiente local ecologicamente equilibrado.</w:t>
      </w:r>
    </w:p>
    <w:p w14:paraId="5EA573DB" w14:textId="64CB080B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2º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-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Fica proibido, de qualquer maneira, a realização de queimadas nas vias públicas,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e no interior de imóveis públicos ou particulares, localizados na zona urbana do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Município do Salgueiro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.</w:t>
      </w:r>
    </w:p>
    <w:p w14:paraId="0983CF73" w14:textId="524F8937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3º</w:t>
      </w:r>
      <w:r w:rsidR="00103567"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 xml:space="preserve"> 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-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Para os fins desta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entende-se por queimada:</w:t>
      </w:r>
    </w:p>
    <w:p w14:paraId="54CD59FF" w14:textId="63EE7741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I –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Utilizar-se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do fogo para queima de mato ou vegetação, seca ou verde, para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fins de limpeza de terrenos em aberto ou de área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s livres localizadas em imóveis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urbanos;</w:t>
      </w:r>
    </w:p>
    <w:p w14:paraId="0CD3D45A" w14:textId="06BC2041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II –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Utilizar-se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do fogo para causar poluição atmosférica pela queima ao ar livre,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como forma de descarte, de papel, papelão, madeiras, mobílias, galhos, folhas,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lixo, embalagens de agrotóxicos, entulhos, pneus, borrachas, plásticos,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resíduos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vegetais e industriais, lixo doméstico ou outros materiais combustíveis, resíduos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sólidos e líquidos assemelhados;</w:t>
      </w:r>
    </w:p>
    <w:p w14:paraId="7B666CCE" w14:textId="50D1752F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III –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tilizar-se do fogo para queima em terrenos marginais de rodovias, de rios,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de açudes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ou de matas de quaisquer espécies.</w:t>
      </w:r>
    </w:p>
    <w:p w14:paraId="108A340A" w14:textId="1459E394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IV -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Utilizar-se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do fogo como método </w:t>
      </w:r>
      <w:proofErr w:type="spellStart"/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despalhador</w:t>
      </w:r>
      <w:proofErr w:type="spellEnd"/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e facilitador do manejo da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cultura existente, em qualquer área do Município d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Salgueiro, 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salvo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autorizado pela Secretária de Planejamento e Meio Ambiente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e não causando </w:t>
      </w:r>
      <w:r w:rsidR="00575D03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danos</w:t>
      </w:r>
      <w:bookmarkStart w:id="0" w:name="_GoBack"/>
      <w:bookmarkEnd w:id="0"/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à saúde humana e ambiental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;</w:t>
      </w:r>
    </w:p>
    <w:p w14:paraId="5E8F5DDD" w14:textId="2AFD1C7F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V -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Utilizar-se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do fogo como método facilitador da capinação ou limpeza de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qualquer área;</w:t>
      </w:r>
    </w:p>
    <w:p w14:paraId="4A3A72DA" w14:textId="13B97B12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VI -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Provocar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incêndio em mata ou em áreas de preservação permanente,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m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esmo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que em formação;</w:t>
      </w:r>
    </w:p>
    <w:p w14:paraId="5256715E" w14:textId="165B887F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lastRenderedPageBreak/>
        <w:t>VII - F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abricar, vender, resgatar ou soltar balões que possam provocar incêndios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nas matas e demais formas de ve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getação em áreas do Município do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Salgueiro – PE.</w:t>
      </w:r>
    </w:p>
    <w:p w14:paraId="035501E4" w14:textId="2CB9AB31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4º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-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Toda pessoa física ou jurídica, que, de qualquer forma, infringir o disposto nesta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lei, ou não prevenir ou impedir o cometimento da infração por terceiros em sua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propriedade, ficará sujeito às penalidades de multa, competência do Poder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Executivo.</w:t>
      </w:r>
    </w:p>
    <w:p w14:paraId="6F363E4C" w14:textId="15C6E50A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5º</w:t>
      </w:r>
      <w:r w:rsidR="00103567"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 xml:space="preserve"> -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Será considerado infrator, na forma desta lei, o executor da queimada.</w:t>
      </w:r>
    </w:p>
    <w:p w14:paraId="316455D2" w14:textId="7AB072CE" w:rsidR="00CE5F55" w:rsidRPr="00575D03" w:rsidRDefault="00CE5F55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Parágrafo único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- R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espondem solidariamente com o infrator, na seguinte ordem,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conforme o caso:</w:t>
      </w:r>
    </w:p>
    <w:p w14:paraId="413869FA" w14:textId="77777777" w:rsidR="00103567" w:rsidRPr="00575D03" w:rsidRDefault="00103567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I - O mandante;</w:t>
      </w:r>
    </w:p>
    <w:p w14:paraId="24AF58C0" w14:textId="77777777" w:rsidR="00103567" w:rsidRPr="00575D03" w:rsidRDefault="00103567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II – Quem estiver na posse direta do imóvel;</w:t>
      </w:r>
    </w:p>
    <w:p w14:paraId="43EEEF5E" w14:textId="269B6535" w:rsidR="00103567" w:rsidRPr="00575D03" w:rsidRDefault="00103567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III – O proprietário do imóvel;</w:t>
      </w:r>
    </w:p>
    <w:p w14:paraId="0FA0E160" w14:textId="77777777" w:rsidR="00103567" w:rsidRPr="00575D03" w:rsidRDefault="00103567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IV – Quem, por qualquer forma, concorrer par ao cometimento da infração. </w:t>
      </w:r>
    </w:p>
    <w:p w14:paraId="18B7F182" w14:textId="77777777" w:rsidR="00575D03" w:rsidRPr="00575D03" w:rsidRDefault="00103567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 xml:space="preserve">Art. 6º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- </w:t>
      </w:r>
      <w:r w:rsidR="00E06F39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Se o ato da queimada danificar o patrimônio público, o infrator responderá civil e criminalmente pelos danos causados</w:t>
      </w:r>
      <w:r w:rsidR="00575D03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.</w:t>
      </w:r>
    </w:p>
    <w:p w14:paraId="419D1D9E" w14:textId="4B364162" w:rsidR="00E06F39" w:rsidRPr="00575D03" w:rsidRDefault="00575D03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Parágrafo único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–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O infrator</w:t>
      </w:r>
      <w:r w:rsidR="00E06F39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será obrigado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a </w:t>
      </w:r>
      <w:r w:rsidR="00E06F39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restituir o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poder</w:t>
      </w:r>
      <w:r w:rsidR="00E06F39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público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pelo custo do reparo ao patrimônio Público </w:t>
      </w:r>
      <w:r w:rsidR="00E06F39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na forma da Lei. </w:t>
      </w:r>
    </w:p>
    <w:p w14:paraId="58EED659" w14:textId="71135557" w:rsidR="00103567" w:rsidRPr="00575D03" w:rsidRDefault="00E06F39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 xml:space="preserve">Art.7º </w:t>
      </w:r>
      <w:r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- 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A defesa do autuado far-se-á por requerimento dirigido ao 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s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ecretário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m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unicipal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de p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lanejamento e 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m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eio </w:t>
      </w:r>
      <w:r w:rsidR="007D3CCE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a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mbiente. </w:t>
      </w:r>
    </w:p>
    <w:p w14:paraId="5ED4F247" w14:textId="549AF25E" w:rsidR="00103567" w:rsidRPr="00575D03" w:rsidRDefault="00E06F39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Art.8</w:t>
      </w:r>
      <w:r w:rsidR="00103567"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 xml:space="preserve">º 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- </w:t>
      </w:r>
      <w:r w:rsidR="000663F2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A gestão municipal regulamentará as multas e punições da presente Lei.</w:t>
      </w:r>
    </w:p>
    <w:p w14:paraId="192A9615" w14:textId="02834EF6" w:rsidR="00103567" w:rsidRPr="00575D03" w:rsidRDefault="00E06F39" w:rsidP="00CE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9</w:t>
      </w:r>
      <w:r w:rsidR="00103567"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º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- Esta Lei entra em vigor na data de sua publicação. </w:t>
      </w:r>
    </w:p>
    <w:p w14:paraId="312D859D" w14:textId="1C963597" w:rsidR="00103567" w:rsidRPr="00575D03" w:rsidRDefault="00E06F39" w:rsidP="00103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</w:pPr>
      <w:r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>Art. 10</w:t>
      </w:r>
      <w:r w:rsidR="00103567" w:rsidRPr="00575D03">
        <w:rPr>
          <w:rFonts w:ascii="Bookman Old Style" w:eastAsia="Calibri" w:hAnsi="Bookman Old Style"/>
          <w:b/>
          <w:sz w:val="22"/>
          <w:szCs w:val="22"/>
          <w:bdr w:val="none" w:sz="0" w:space="0" w:color="auto"/>
          <w:lang w:val="pt-BR"/>
        </w:rPr>
        <w:t xml:space="preserve">º </w:t>
      </w:r>
      <w:r w:rsidR="00103567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>- Revogam-se as disposições em contrário.</w:t>
      </w:r>
      <w:r w:rsidR="00CE5F55" w:rsidRPr="00575D03">
        <w:rPr>
          <w:rFonts w:ascii="Bookman Old Style" w:eastAsia="Calibri" w:hAnsi="Bookman Old Style"/>
          <w:sz w:val="22"/>
          <w:szCs w:val="22"/>
          <w:bdr w:val="none" w:sz="0" w:space="0" w:color="auto"/>
          <w:lang w:val="pt-BR"/>
        </w:rPr>
        <w:t xml:space="preserve"> </w:t>
      </w:r>
    </w:p>
    <w:p w14:paraId="42F3E116" w14:textId="77777777" w:rsidR="003E0E66" w:rsidRPr="00395782" w:rsidRDefault="003E0E66" w:rsidP="003E0E6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7456" behindDoc="1" locked="0" layoutInCell="1" allowOverlap="1" wp14:anchorId="7AD5938A" wp14:editId="61B79394">
            <wp:simplePos x="0" y="0"/>
            <wp:positionH relativeFrom="margin">
              <wp:posOffset>1644015</wp:posOffset>
            </wp:positionH>
            <wp:positionV relativeFrom="paragraph">
              <wp:posOffset>151130</wp:posOffset>
            </wp:positionV>
            <wp:extent cx="2486025" cy="830928"/>
            <wp:effectExtent l="0" t="0" r="0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3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lang w:val="pt-BR"/>
        </w:rPr>
        <w:t>Salgueiro, 13</w:t>
      </w:r>
      <w:r w:rsidRPr="00395782">
        <w:rPr>
          <w:rFonts w:ascii="Bookman Old Style" w:hAnsi="Bookman Old Style" w:cs="Arial"/>
          <w:lang w:val="pt-BR"/>
        </w:rPr>
        <w:t xml:space="preserve"> de </w:t>
      </w:r>
      <w:proofErr w:type="gramStart"/>
      <w:r>
        <w:rPr>
          <w:rFonts w:ascii="Bookman Old Style" w:hAnsi="Bookman Old Style" w:cs="Arial"/>
          <w:lang w:val="pt-BR"/>
        </w:rPr>
        <w:t>Março</w:t>
      </w:r>
      <w:proofErr w:type="gramEnd"/>
      <w:r>
        <w:rPr>
          <w:rFonts w:ascii="Bookman Old Style" w:hAnsi="Bookman Old Style" w:cs="Arial"/>
          <w:lang w:val="pt-BR"/>
        </w:rPr>
        <w:t xml:space="preserve"> de 2023.</w:t>
      </w:r>
    </w:p>
    <w:p w14:paraId="210EE65B" w14:textId="77777777" w:rsidR="003E0E66" w:rsidRPr="00395782" w:rsidRDefault="003E0E66" w:rsidP="003E0E66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Atenciosamente,</w:t>
      </w:r>
    </w:p>
    <w:p w14:paraId="53A7F0F9" w14:textId="77777777" w:rsidR="003E0E66" w:rsidRDefault="003E0E66" w:rsidP="003E0E66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ab/>
      </w:r>
    </w:p>
    <w:p w14:paraId="6CD457F9" w14:textId="77777777" w:rsidR="003E0E66" w:rsidRPr="00395782" w:rsidRDefault="003E0E66" w:rsidP="003E0E66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F66BC03" w14:textId="77777777" w:rsidR="003E0E66" w:rsidRPr="005F0C41" w:rsidRDefault="003E0E66" w:rsidP="003E0E66">
      <w:pPr>
        <w:jc w:val="center"/>
        <w:rPr>
          <w:rFonts w:ascii="Bookman Old Style" w:hAnsi="Bookman Old Style" w:cs="Arial"/>
          <w:lang w:val="pt-BR"/>
        </w:rPr>
      </w:pPr>
      <w:r w:rsidRPr="005F0C41">
        <w:rPr>
          <w:rFonts w:ascii="Bookman Old Style" w:hAnsi="Bookman Old Style" w:cs="Arial"/>
          <w:lang w:val="pt-BR"/>
        </w:rPr>
        <w:t>_____________________________</w:t>
      </w:r>
    </w:p>
    <w:p w14:paraId="734788AB" w14:textId="77777777" w:rsidR="003E0E66" w:rsidRDefault="003E0E66" w:rsidP="003E0E66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Bruno Marreca</w:t>
      </w:r>
    </w:p>
    <w:p w14:paraId="5EDB6E81" w14:textId="31CB7914" w:rsidR="00921945" w:rsidRDefault="003E0E66" w:rsidP="000663F2">
      <w:pPr>
        <w:jc w:val="center"/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>Vereador do Município do Salgueiro/PE</w:t>
      </w:r>
    </w:p>
    <w:p w14:paraId="65F0CA95" w14:textId="6198998F" w:rsidR="00575D03" w:rsidRDefault="00575D03" w:rsidP="000663F2">
      <w:pPr>
        <w:jc w:val="center"/>
        <w:rPr>
          <w:rFonts w:ascii="Bookman Old Style" w:eastAsia="Times New Roman" w:hAnsi="Bookman Old Style"/>
          <w:lang w:val="pt-BR" w:eastAsia="pt-BR"/>
        </w:rPr>
      </w:pPr>
    </w:p>
    <w:p w14:paraId="3647DE36" w14:textId="7E24A098" w:rsidR="00575D03" w:rsidRDefault="00575D03" w:rsidP="000663F2">
      <w:pPr>
        <w:jc w:val="center"/>
        <w:rPr>
          <w:rFonts w:ascii="Bookman Old Style" w:eastAsia="Times New Roman" w:hAnsi="Bookman Old Style"/>
          <w:lang w:val="pt-BR" w:eastAsia="pt-BR"/>
        </w:rPr>
      </w:pPr>
    </w:p>
    <w:p w14:paraId="5E31E565" w14:textId="3B3A4F66" w:rsidR="00575D03" w:rsidRDefault="00575D03" w:rsidP="000663F2">
      <w:pPr>
        <w:jc w:val="center"/>
        <w:rPr>
          <w:rFonts w:ascii="Bookman Old Style" w:eastAsia="Times New Roman" w:hAnsi="Bookman Old Style"/>
          <w:lang w:val="pt-BR" w:eastAsia="pt-BR"/>
        </w:rPr>
      </w:pPr>
    </w:p>
    <w:p w14:paraId="4704D19F" w14:textId="1EEAAB3D" w:rsidR="00575D03" w:rsidRDefault="00575D03" w:rsidP="000663F2">
      <w:pPr>
        <w:jc w:val="center"/>
        <w:rPr>
          <w:rFonts w:ascii="Bookman Old Style" w:eastAsia="Times New Roman" w:hAnsi="Bookman Old Style"/>
          <w:lang w:val="pt-BR" w:eastAsia="pt-BR"/>
        </w:rPr>
      </w:pPr>
    </w:p>
    <w:p w14:paraId="2BB7FAE9" w14:textId="4C217584" w:rsidR="00575D03" w:rsidRDefault="00575D03" w:rsidP="000663F2">
      <w:pPr>
        <w:jc w:val="center"/>
        <w:rPr>
          <w:rFonts w:ascii="Bookman Old Style" w:eastAsia="Times New Roman" w:hAnsi="Bookman Old Style"/>
          <w:lang w:val="pt-BR" w:eastAsia="pt-BR"/>
        </w:rPr>
      </w:pPr>
    </w:p>
    <w:p w14:paraId="3AA61D9F" w14:textId="77777777" w:rsidR="00575D03" w:rsidRDefault="00575D03" w:rsidP="000663F2">
      <w:pPr>
        <w:jc w:val="center"/>
        <w:rPr>
          <w:sz w:val="22"/>
          <w:szCs w:val="22"/>
          <w:lang w:val="pt-BR"/>
        </w:rPr>
      </w:pPr>
    </w:p>
    <w:p w14:paraId="016E358C" w14:textId="77777777" w:rsidR="009A5C25" w:rsidRPr="009A5C25" w:rsidRDefault="009A5C25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  <w:r w:rsidRPr="009A5C25">
        <w:rPr>
          <w:rFonts w:ascii="Bookman Old Style" w:hAnsi="Bookman Old Style" w:cs="Arial"/>
          <w:b/>
          <w:sz w:val="28"/>
          <w:szCs w:val="28"/>
          <w:lang w:val="pt-BR"/>
        </w:rPr>
        <w:lastRenderedPageBreak/>
        <w:t>JUSTIFICATIVA</w:t>
      </w:r>
    </w:p>
    <w:p w14:paraId="7C08DB40" w14:textId="49A1C9F7" w:rsidR="009A5C25" w:rsidRDefault="009A5C25" w:rsidP="009A5C2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0CF1556" w14:textId="346F19EF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Venho através deste Projeto de Lei solicitar ajuda dos nobres colegas e colocarmos um basta nesta ação tão prejudicial ao nosso município, em especial, a saúde das pessoas.</w:t>
      </w:r>
    </w:p>
    <w:p w14:paraId="2542B314" w14:textId="0ADCC429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525E0DB8" w14:textId="188327CC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760990">
        <w:rPr>
          <w:rFonts w:ascii="Bookman Old Style" w:hAnsi="Bookman Old Style" w:cs="Arial"/>
          <w:lang w:val="pt-BR"/>
        </w:rPr>
        <w:t>Atualmente, a poluição do ar é considerada uma das maiores ameaças à saúde humana. Segundo a Organização Mundial da Saúde (OMS), 90% da população mundial respir</w:t>
      </w:r>
      <w:r>
        <w:rPr>
          <w:rFonts w:ascii="Bookman Old Style" w:hAnsi="Bookman Old Style" w:cs="Arial"/>
          <w:lang w:val="pt-BR"/>
        </w:rPr>
        <w:t xml:space="preserve">a ar abaixo de níveis seguros. </w:t>
      </w:r>
    </w:p>
    <w:p w14:paraId="7A9A6CB0" w14:textId="114882E4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25D22E7C" w14:textId="0726C0CD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As queimadas</w:t>
      </w:r>
      <w:r w:rsidRPr="00760990">
        <w:rPr>
          <w:rFonts w:ascii="Bookman Old Style" w:hAnsi="Bookman Old Style" w:cs="Arial"/>
          <w:lang w:val="pt-BR"/>
        </w:rPr>
        <w:t xml:space="preserve"> afetam saúde ao gerar problemas pela inalação de fumaça e fuligem. Alguns sintomas da inalação são tosse, falta de ar, aumento de doenças respiratórias, inflamação e diminuição da função pulmonar. Com aumento da admissão hospitalar em períodos de incêndios, há aumento de risco de mortalidade, principalmente em pacientes com doenças cardiovasculares e/ou pulmonares. Nesses pacientes, também há piora dos ataques de asma em asmáticos, aumento de casos de câncer, entre outros.</w:t>
      </w:r>
    </w:p>
    <w:p w14:paraId="4133D8D1" w14:textId="7D11929A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4305C174" w14:textId="27F7DE53" w:rsidR="007D3CCE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A pratica de queimada em Salgueiro, infelizmente, está bem comum, para alguns </w:t>
      </w:r>
      <w:r w:rsidR="007D3CCE" w:rsidRPr="007D3CCE">
        <w:rPr>
          <w:rFonts w:ascii="Bookman Old Style" w:hAnsi="Bookman Old Style" w:cs="Arial"/>
          <w:lang w:val="pt-BR"/>
        </w:rPr>
        <w:t>moradores da cidade, atear fogo no lixo,</w:t>
      </w:r>
      <w:r>
        <w:rPr>
          <w:rFonts w:ascii="Bookman Old Style" w:hAnsi="Bookman Old Style" w:cs="Arial"/>
          <w:lang w:val="pt-BR"/>
        </w:rPr>
        <w:t xml:space="preserve"> </w:t>
      </w:r>
      <w:r w:rsidR="007D3CCE" w:rsidRPr="007D3CCE">
        <w:rPr>
          <w:rFonts w:ascii="Bookman Old Style" w:hAnsi="Bookman Old Style" w:cs="Arial"/>
          <w:lang w:val="pt-BR"/>
        </w:rPr>
        <w:t>restos de podas de árvores em terrenos e espaços vazios com muito mato, bem como,</w:t>
      </w:r>
      <w:r w:rsidR="007D3CCE">
        <w:rPr>
          <w:rFonts w:ascii="Bookman Old Style" w:hAnsi="Bookman Old Style" w:cs="Arial"/>
          <w:lang w:val="pt-BR"/>
        </w:rPr>
        <w:t xml:space="preserve"> </w:t>
      </w:r>
      <w:r w:rsidR="007D3CCE" w:rsidRPr="007D3CCE">
        <w:rPr>
          <w:rFonts w:ascii="Bookman Old Style" w:hAnsi="Bookman Old Style" w:cs="Arial"/>
          <w:lang w:val="pt-BR"/>
        </w:rPr>
        <w:t>incinerarem lixo e outros resíduos sólidos em plena via pública, utilizando-se dos</w:t>
      </w:r>
      <w:r w:rsidR="007D3CCE">
        <w:rPr>
          <w:rFonts w:ascii="Bookman Old Style" w:hAnsi="Bookman Old Style" w:cs="Arial"/>
          <w:lang w:val="pt-BR"/>
        </w:rPr>
        <w:t xml:space="preserve"> </w:t>
      </w:r>
      <w:r w:rsidR="007D3CCE" w:rsidRPr="007D3CCE">
        <w:rPr>
          <w:rFonts w:ascii="Bookman Old Style" w:hAnsi="Bookman Old Style" w:cs="Arial"/>
          <w:lang w:val="pt-BR"/>
        </w:rPr>
        <w:t>canteiros centrais.</w:t>
      </w:r>
    </w:p>
    <w:p w14:paraId="253C409E" w14:textId="77777777" w:rsidR="007D3CCE" w:rsidRPr="007D3CCE" w:rsidRDefault="007D3CCE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3B2C3EAE" w14:textId="176687F5" w:rsidR="007D3CCE" w:rsidRDefault="007D3CCE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7D3CCE">
        <w:rPr>
          <w:rFonts w:ascii="Bookman Old Style" w:hAnsi="Bookman Old Style" w:cs="Arial"/>
          <w:lang w:val="pt-BR"/>
        </w:rPr>
        <w:t>Essa prática é contínua e crescente em nosso município, gerando prejuízo ao</w:t>
      </w:r>
      <w:r>
        <w:rPr>
          <w:rFonts w:ascii="Bookman Old Style" w:hAnsi="Bookman Old Style" w:cs="Arial"/>
          <w:lang w:val="pt-BR"/>
        </w:rPr>
        <w:t xml:space="preserve"> </w:t>
      </w:r>
      <w:r w:rsidRPr="007D3CCE">
        <w:rPr>
          <w:rFonts w:ascii="Bookman Old Style" w:hAnsi="Bookman Old Style" w:cs="Arial"/>
          <w:lang w:val="pt-BR"/>
        </w:rPr>
        <w:t>meio ambiente, à segurança e à saúde. Alguns moradores justificam o uso do fogo,</w:t>
      </w:r>
      <w:r w:rsidR="00760990">
        <w:rPr>
          <w:rFonts w:ascii="Bookman Old Style" w:hAnsi="Bookman Old Style" w:cs="Arial"/>
          <w:lang w:val="pt-BR"/>
        </w:rPr>
        <w:t xml:space="preserve"> </w:t>
      </w:r>
      <w:r w:rsidRPr="007D3CCE">
        <w:rPr>
          <w:rFonts w:ascii="Bookman Old Style" w:hAnsi="Bookman Old Style" w:cs="Arial"/>
          <w:lang w:val="pt-BR"/>
        </w:rPr>
        <w:t>afirmando que é o meio mais prático para limpar terrenos, porém, tais não levam em</w:t>
      </w:r>
      <w:r w:rsidR="00760990">
        <w:rPr>
          <w:rFonts w:ascii="Bookman Old Style" w:hAnsi="Bookman Old Style" w:cs="Arial"/>
          <w:lang w:val="pt-BR"/>
        </w:rPr>
        <w:t xml:space="preserve"> </w:t>
      </w:r>
      <w:r w:rsidRPr="007D3CCE">
        <w:rPr>
          <w:rFonts w:ascii="Bookman Old Style" w:hAnsi="Bookman Old Style" w:cs="Arial"/>
          <w:lang w:val="pt-BR"/>
        </w:rPr>
        <w:t xml:space="preserve">conta as </w:t>
      </w:r>
      <w:r w:rsidR="00760990" w:rsidRPr="007D3CCE">
        <w:rPr>
          <w:rFonts w:ascii="Bookman Old Style" w:hAnsi="Bookman Old Style" w:cs="Arial"/>
          <w:lang w:val="pt-BR"/>
        </w:rPr>
        <w:t>consequências</w:t>
      </w:r>
      <w:r w:rsidRPr="007D3CCE">
        <w:rPr>
          <w:rFonts w:ascii="Bookman Old Style" w:hAnsi="Bookman Old Style" w:cs="Arial"/>
          <w:lang w:val="pt-BR"/>
        </w:rPr>
        <w:t xml:space="preserve"> danosas desta atitude.</w:t>
      </w:r>
    </w:p>
    <w:p w14:paraId="334E1467" w14:textId="77777777" w:rsidR="00760990" w:rsidRPr="007D3CCE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5ECDE8DD" w14:textId="34998D85" w:rsidR="007D3CCE" w:rsidRDefault="007D3CCE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 w:rsidRPr="007D3CCE">
        <w:rPr>
          <w:rFonts w:ascii="Bookman Old Style" w:hAnsi="Bookman Old Style" w:cs="Arial"/>
          <w:lang w:val="pt-BR"/>
        </w:rPr>
        <w:t>A transformação de detritos sólidos em substâncias gasosas e tóxicas provoca</w:t>
      </w:r>
      <w:r w:rsidR="00760990">
        <w:rPr>
          <w:rFonts w:ascii="Bookman Old Style" w:hAnsi="Bookman Old Style" w:cs="Arial"/>
          <w:lang w:val="pt-BR"/>
        </w:rPr>
        <w:t xml:space="preserve"> </w:t>
      </w:r>
      <w:r w:rsidRPr="007D3CCE">
        <w:rPr>
          <w:rFonts w:ascii="Bookman Old Style" w:hAnsi="Bookman Old Style" w:cs="Arial"/>
          <w:lang w:val="pt-BR"/>
        </w:rPr>
        <w:t>um aumento elevado no atendimento dos postos de saúde e hospitais, onde as principais</w:t>
      </w:r>
      <w:r w:rsidR="00760990">
        <w:rPr>
          <w:rFonts w:ascii="Bookman Old Style" w:hAnsi="Bookman Old Style" w:cs="Arial"/>
          <w:lang w:val="pt-BR"/>
        </w:rPr>
        <w:t xml:space="preserve"> </w:t>
      </w:r>
      <w:r w:rsidRPr="007D3CCE">
        <w:rPr>
          <w:rFonts w:ascii="Bookman Old Style" w:hAnsi="Bookman Old Style" w:cs="Arial"/>
          <w:lang w:val="pt-BR"/>
        </w:rPr>
        <w:t>vítimas são idosas e crianças, que encontram com problemas respiratórios e irritação</w:t>
      </w:r>
      <w:r w:rsidR="00760990">
        <w:rPr>
          <w:rFonts w:ascii="Bookman Old Style" w:hAnsi="Bookman Old Style" w:cs="Arial"/>
          <w:lang w:val="pt-BR"/>
        </w:rPr>
        <w:t xml:space="preserve"> </w:t>
      </w:r>
      <w:r w:rsidRPr="007D3CCE">
        <w:rPr>
          <w:rFonts w:ascii="Bookman Old Style" w:hAnsi="Bookman Old Style" w:cs="Arial"/>
          <w:lang w:val="pt-BR"/>
        </w:rPr>
        <w:t>nos olhos. Porém, a fumaça causa diversos problemas de saúde</w:t>
      </w:r>
      <w:r w:rsidR="00760990">
        <w:rPr>
          <w:rFonts w:ascii="Bookman Old Style" w:hAnsi="Bookman Old Style" w:cs="Arial"/>
          <w:lang w:val="pt-BR"/>
        </w:rPr>
        <w:t>.</w:t>
      </w:r>
    </w:p>
    <w:p w14:paraId="01D6EA15" w14:textId="2CDED509" w:rsidR="00760990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7B9F96F4" w14:textId="77777777" w:rsidR="00760990" w:rsidRPr="009A5C25" w:rsidRDefault="00760990" w:rsidP="007D3CCE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08AE645B" w14:textId="77777777" w:rsidR="003E0E66" w:rsidRPr="00395782" w:rsidRDefault="003E0E66" w:rsidP="003E0E6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5408" behindDoc="1" locked="0" layoutInCell="1" allowOverlap="1" wp14:anchorId="752652F3" wp14:editId="5A4923EB">
            <wp:simplePos x="0" y="0"/>
            <wp:positionH relativeFrom="margin">
              <wp:posOffset>1338309</wp:posOffset>
            </wp:positionH>
            <wp:positionV relativeFrom="paragraph">
              <wp:posOffset>152400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lang w:val="pt-BR"/>
        </w:rPr>
        <w:t>Salgueiro, 13</w:t>
      </w:r>
      <w:r w:rsidRPr="00395782">
        <w:rPr>
          <w:rFonts w:ascii="Bookman Old Style" w:hAnsi="Bookman Old Style" w:cs="Arial"/>
          <w:lang w:val="pt-BR"/>
        </w:rPr>
        <w:t xml:space="preserve"> de </w:t>
      </w:r>
      <w:proofErr w:type="gramStart"/>
      <w:r>
        <w:rPr>
          <w:rFonts w:ascii="Bookman Old Style" w:hAnsi="Bookman Old Style" w:cs="Arial"/>
          <w:lang w:val="pt-BR"/>
        </w:rPr>
        <w:t>Março</w:t>
      </w:r>
      <w:proofErr w:type="gramEnd"/>
      <w:r>
        <w:rPr>
          <w:rFonts w:ascii="Bookman Old Style" w:hAnsi="Bookman Old Style" w:cs="Arial"/>
          <w:lang w:val="pt-BR"/>
        </w:rPr>
        <w:t xml:space="preserve"> de 2023.</w:t>
      </w:r>
    </w:p>
    <w:p w14:paraId="254CAF2F" w14:textId="77777777" w:rsidR="003E0E66" w:rsidRPr="00395782" w:rsidRDefault="003E0E66" w:rsidP="003E0E66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Atenciosamente,</w:t>
      </w:r>
    </w:p>
    <w:p w14:paraId="09E9536D" w14:textId="77777777" w:rsidR="003E0E66" w:rsidRDefault="003E0E66" w:rsidP="003E0E66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ab/>
      </w:r>
    </w:p>
    <w:p w14:paraId="57323CA9" w14:textId="77777777" w:rsidR="003E0E66" w:rsidRPr="00395782" w:rsidRDefault="003E0E66" w:rsidP="003E0E66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D4E04D9" w14:textId="77777777" w:rsidR="003E0E66" w:rsidRPr="00395782" w:rsidRDefault="003E0E66" w:rsidP="003E0E66">
      <w:pPr>
        <w:jc w:val="center"/>
        <w:rPr>
          <w:rFonts w:ascii="Bookman Old Style" w:hAnsi="Bookman Old Style" w:cs="Arial"/>
          <w:lang w:val="pt-BR"/>
        </w:rPr>
      </w:pPr>
    </w:p>
    <w:p w14:paraId="751CD06C" w14:textId="77777777" w:rsidR="003E0E66" w:rsidRPr="005F0C41" w:rsidRDefault="003E0E66" w:rsidP="003E0E66">
      <w:pPr>
        <w:jc w:val="center"/>
        <w:rPr>
          <w:rFonts w:ascii="Bookman Old Style" w:hAnsi="Bookman Old Style" w:cs="Arial"/>
          <w:lang w:val="pt-BR"/>
        </w:rPr>
      </w:pPr>
      <w:r w:rsidRPr="005F0C41">
        <w:rPr>
          <w:rFonts w:ascii="Bookman Old Style" w:hAnsi="Bookman Old Style" w:cs="Arial"/>
          <w:lang w:val="pt-BR"/>
        </w:rPr>
        <w:t>_____________________________</w:t>
      </w:r>
    </w:p>
    <w:p w14:paraId="6D74A609" w14:textId="77777777" w:rsidR="003E0E66" w:rsidRDefault="003E0E66" w:rsidP="003E0E66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Bruno Marreca</w:t>
      </w:r>
    </w:p>
    <w:p w14:paraId="2F128934" w14:textId="77777777" w:rsidR="003E0E66" w:rsidRPr="00395782" w:rsidRDefault="003E0E66" w:rsidP="003E0E66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eastAsia="Times New Roman" w:hAnsi="Bookman Old Style"/>
          <w:lang w:val="pt-BR" w:eastAsia="pt-BR"/>
        </w:rPr>
        <w:t>Vereador do Município do Salgueiro/PE</w:t>
      </w:r>
    </w:p>
    <w:p w14:paraId="257E82D7" w14:textId="13539601" w:rsidR="009A5C25" w:rsidRPr="00FD5E58" w:rsidRDefault="009A5C25" w:rsidP="003E0E66">
      <w:pPr>
        <w:tabs>
          <w:tab w:val="left" w:pos="4111"/>
          <w:tab w:val="left" w:pos="4253"/>
          <w:tab w:val="left" w:pos="4395"/>
        </w:tabs>
        <w:jc w:val="center"/>
        <w:rPr>
          <w:sz w:val="22"/>
          <w:szCs w:val="22"/>
          <w:lang w:val="pt-BR"/>
        </w:rPr>
      </w:pPr>
    </w:p>
    <w:sectPr w:rsidR="009A5C25" w:rsidRPr="00FD5E58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2CFA" w14:textId="77777777" w:rsidR="006A15A0" w:rsidRDefault="006A15A0" w:rsidP="004E1410">
      <w:r>
        <w:separator/>
      </w:r>
    </w:p>
  </w:endnote>
  <w:endnote w:type="continuationSeparator" w:id="0">
    <w:p w14:paraId="49D2C755" w14:textId="77777777" w:rsidR="006A15A0" w:rsidRDefault="006A15A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F43AC" w14:textId="77777777" w:rsidR="006A15A0" w:rsidRDefault="006A15A0" w:rsidP="004E1410">
      <w:r>
        <w:separator/>
      </w:r>
    </w:p>
  </w:footnote>
  <w:footnote w:type="continuationSeparator" w:id="0">
    <w:p w14:paraId="6F1550DA" w14:textId="77777777" w:rsidR="006A15A0" w:rsidRDefault="006A15A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6A15A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6A15A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6A15A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A51"/>
    <w:rsid w:val="000116EC"/>
    <w:rsid w:val="0001590C"/>
    <w:rsid w:val="0002207F"/>
    <w:rsid w:val="000505D6"/>
    <w:rsid w:val="000539F0"/>
    <w:rsid w:val="00054FFA"/>
    <w:rsid w:val="000663F2"/>
    <w:rsid w:val="0008127D"/>
    <w:rsid w:val="00091ECE"/>
    <w:rsid w:val="000925A6"/>
    <w:rsid w:val="00096BCE"/>
    <w:rsid w:val="000A16E1"/>
    <w:rsid w:val="000C2F31"/>
    <w:rsid w:val="00103567"/>
    <w:rsid w:val="00103A73"/>
    <w:rsid w:val="00126830"/>
    <w:rsid w:val="0013298F"/>
    <w:rsid w:val="00156627"/>
    <w:rsid w:val="00172591"/>
    <w:rsid w:val="00186F7E"/>
    <w:rsid w:val="001B3E97"/>
    <w:rsid w:val="001C5AFA"/>
    <w:rsid w:val="001E2C80"/>
    <w:rsid w:val="001F0705"/>
    <w:rsid w:val="001F304D"/>
    <w:rsid w:val="00206500"/>
    <w:rsid w:val="00223135"/>
    <w:rsid w:val="00277A09"/>
    <w:rsid w:val="00282DEC"/>
    <w:rsid w:val="00283F6D"/>
    <w:rsid w:val="00297223"/>
    <w:rsid w:val="002A399A"/>
    <w:rsid w:val="002A67C6"/>
    <w:rsid w:val="002B18D1"/>
    <w:rsid w:val="002B4E99"/>
    <w:rsid w:val="002B64AE"/>
    <w:rsid w:val="002C0688"/>
    <w:rsid w:val="002C35AF"/>
    <w:rsid w:val="002D77F6"/>
    <w:rsid w:val="002E0811"/>
    <w:rsid w:val="002F5A6C"/>
    <w:rsid w:val="00306D8B"/>
    <w:rsid w:val="00347F6E"/>
    <w:rsid w:val="003543D2"/>
    <w:rsid w:val="003A0063"/>
    <w:rsid w:val="003B39E2"/>
    <w:rsid w:val="003C6D45"/>
    <w:rsid w:val="003D01E9"/>
    <w:rsid w:val="003D0ADD"/>
    <w:rsid w:val="003E0E66"/>
    <w:rsid w:val="003F0DA7"/>
    <w:rsid w:val="00434665"/>
    <w:rsid w:val="004465A6"/>
    <w:rsid w:val="00476021"/>
    <w:rsid w:val="00483958"/>
    <w:rsid w:val="004C0241"/>
    <w:rsid w:val="004D2D86"/>
    <w:rsid w:val="004E07B5"/>
    <w:rsid w:val="004E1410"/>
    <w:rsid w:val="004F5A71"/>
    <w:rsid w:val="004F66DA"/>
    <w:rsid w:val="0050763C"/>
    <w:rsid w:val="0052289D"/>
    <w:rsid w:val="00526212"/>
    <w:rsid w:val="0053221E"/>
    <w:rsid w:val="00536D6A"/>
    <w:rsid w:val="00542315"/>
    <w:rsid w:val="00551D4D"/>
    <w:rsid w:val="00573A0E"/>
    <w:rsid w:val="00575A9C"/>
    <w:rsid w:val="00575D03"/>
    <w:rsid w:val="005779AD"/>
    <w:rsid w:val="0058107B"/>
    <w:rsid w:val="005B0265"/>
    <w:rsid w:val="005B596F"/>
    <w:rsid w:val="005B5E82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8FA"/>
    <w:rsid w:val="00623DB5"/>
    <w:rsid w:val="00647B7A"/>
    <w:rsid w:val="006876E3"/>
    <w:rsid w:val="006936EA"/>
    <w:rsid w:val="006A15A0"/>
    <w:rsid w:val="006A620D"/>
    <w:rsid w:val="006B6D2B"/>
    <w:rsid w:val="006C3064"/>
    <w:rsid w:val="006C6040"/>
    <w:rsid w:val="006D4DDB"/>
    <w:rsid w:val="00707DD0"/>
    <w:rsid w:val="0072085F"/>
    <w:rsid w:val="007444AE"/>
    <w:rsid w:val="00757166"/>
    <w:rsid w:val="00760990"/>
    <w:rsid w:val="00760A9D"/>
    <w:rsid w:val="00765D88"/>
    <w:rsid w:val="007668FC"/>
    <w:rsid w:val="00767865"/>
    <w:rsid w:val="0077308B"/>
    <w:rsid w:val="00790D57"/>
    <w:rsid w:val="007B7F5B"/>
    <w:rsid w:val="007C3963"/>
    <w:rsid w:val="007D3CCE"/>
    <w:rsid w:val="00815860"/>
    <w:rsid w:val="0084122E"/>
    <w:rsid w:val="00846DC8"/>
    <w:rsid w:val="00886E34"/>
    <w:rsid w:val="0089615D"/>
    <w:rsid w:val="0091565B"/>
    <w:rsid w:val="00916779"/>
    <w:rsid w:val="00921945"/>
    <w:rsid w:val="0092707D"/>
    <w:rsid w:val="00927A84"/>
    <w:rsid w:val="0093048A"/>
    <w:rsid w:val="00935FA1"/>
    <w:rsid w:val="00936227"/>
    <w:rsid w:val="00942D2B"/>
    <w:rsid w:val="0094444E"/>
    <w:rsid w:val="00947EA8"/>
    <w:rsid w:val="0097336B"/>
    <w:rsid w:val="0098047D"/>
    <w:rsid w:val="0098591C"/>
    <w:rsid w:val="0099093A"/>
    <w:rsid w:val="00992CE6"/>
    <w:rsid w:val="009A5C25"/>
    <w:rsid w:val="009B3C05"/>
    <w:rsid w:val="009C0B71"/>
    <w:rsid w:val="009C4F11"/>
    <w:rsid w:val="009E0463"/>
    <w:rsid w:val="00A00370"/>
    <w:rsid w:val="00A2611F"/>
    <w:rsid w:val="00A46B5A"/>
    <w:rsid w:val="00A70A9B"/>
    <w:rsid w:val="00A73582"/>
    <w:rsid w:val="00A7692B"/>
    <w:rsid w:val="00AA1A6F"/>
    <w:rsid w:val="00AA4B5A"/>
    <w:rsid w:val="00AB0E70"/>
    <w:rsid w:val="00AB6AC1"/>
    <w:rsid w:val="00AE74CD"/>
    <w:rsid w:val="00AE7883"/>
    <w:rsid w:val="00B059B9"/>
    <w:rsid w:val="00B07518"/>
    <w:rsid w:val="00B140B6"/>
    <w:rsid w:val="00B1504B"/>
    <w:rsid w:val="00B3004A"/>
    <w:rsid w:val="00B37F0A"/>
    <w:rsid w:val="00B57226"/>
    <w:rsid w:val="00B60043"/>
    <w:rsid w:val="00B60C0C"/>
    <w:rsid w:val="00B73455"/>
    <w:rsid w:val="00B76158"/>
    <w:rsid w:val="00BA6B21"/>
    <w:rsid w:val="00BB15A7"/>
    <w:rsid w:val="00BB18A0"/>
    <w:rsid w:val="00BC48F6"/>
    <w:rsid w:val="00BC6145"/>
    <w:rsid w:val="00BF491E"/>
    <w:rsid w:val="00C01351"/>
    <w:rsid w:val="00C30001"/>
    <w:rsid w:val="00C4625B"/>
    <w:rsid w:val="00C4751A"/>
    <w:rsid w:val="00C54784"/>
    <w:rsid w:val="00C73F94"/>
    <w:rsid w:val="00C80428"/>
    <w:rsid w:val="00C95B7C"/>
    <w:rsid w:val="00C9612B"/>
    <w:rsid w:val="00CA1994"/>
    <w:rsid w:val="00CA60A9"/>
    <w:rsid w:val="00CA6A70"/>
    <w:rsid w:val="00CD2625"/>
    <w:rsid w:val="00CE0520"/>
    <w:rsid w:val="00CE29DA"/>
    <w:rsid w:val="00CE5F55"/>
    <w:rsid w:val="00D00FCB"/>
    <w:rsid w:val="00D10D3D"/>
    <w:rsid w:val="00D11B62"/>
    <w:rsid w:val="00D214AD"/>
    <w:rsid w:val="00D331F3"/>
    <w:rsid w:val="00D34181"/>
    <w:rsid w:val="00D36137"/>
    <w:rsid w:val="00D7082D"/>
    <w:rsid w:val="00D70EC0"/>
    <w:rsid w:val="00D877CF"/>
    <w:rsid w:val="00D87D65"/>
    <w:rsid w:val="00D902FD"/>
    <w:rsid w:val="00D97869"/>
    <w:rsid w:val="00DB0E7E"/>
    <w:rsid w:val="00DC0655"/>
    <w:rsid w:val="00DD28E7"/>
    <w:rsid w:val="00DD36FD"/>
    <w:rsid w:val="00DD4A8E"/>
    <w:rsid w:val="00DD7C32"/>
    <w:rsid w:val="00DE2975"/>
    <w:rsid w:val="00E06F39"/>
    <w:rsid w:val="00E07C06"/>
    <w:rsid w:val="00E1483B"/>
    <w:rsid w:val="00E34A49"/>
    <w:rsid w:val="00E56BA6"/>
    <w:rsid w:val="00E70B67"/>
    <w:rsid w:val="00E75862"/>
    <w:rsid w:val="00E8499E"/>
    <w:rsid w:val="00EE657D"/>
    <w:rsid w:val="00EE680A"/>
    <w:rsid w:val="00F0057E"/>
    <w:rsid w:val="00F03497"/>
    <w:rsid w:val="00F13590"/>
    <w:rsid w:val="00F13975"/>
    <w:rsid w:val="00F219B3"/>
    <w:rsid w:val="00F26271"/>
    <w:rsid w:val="00F46BBB"/>
    <w:rsid w:val="00F50DFA"/>
    <w:rsid w:val="00F72ACB"/>
    <w:rsid w:val="00F803B6"/>
    <w:rsid w:val="00F879D2"/>
    <w:rsid w:val="00FA32AC"/>
    <w:rsid w:val="00FA5E1A"/>
    <w:rsid w:val="00FB0B2A"/>
    <w:rsid w:val="00FD05C4"/>
    <w:rsid w:val="00FD096F"/>
    <w:rsid w:val="00FD5E58"/>
    <w:rsid w:val="00FE3301"/>
    <w:rsid w:val="00FE4DAE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21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6980-848B-44B6-9159-8A3ED28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2023-03-13T16:15:00Z</cp:lastPrinted>
  <dcterms:created xsi:type="dcterms:W3CDTF">2023-03-13T15:23:00Z</dcterms:created>
  <dcterms:modified xsi:type="dcterms:W3CDTF">2023-03-14T13:28:00Z</dcterms:modified>
</cp:coreProperties>
</file>