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225F" w14:textId="77777777" w:rsidR="00C65688" w:rsidRDefault="00D1055A" w:rsidP="00C65688">
      <w:pPr>
        <w:spacing w:after="0" w:line="240" w:lineRule="auto"/>
        <w:rPr>
          <w:rFonts w:asciiTheme="majorHAnsi" w:eastAsia="Arial Unicode MS" w:hAnsiTheme="majorHAnsi" w:cstheme="majorHAnsi"/>
          <w:b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sz w:val="28"/>
          <w:szCs w:val="28"/>
        </w:rPr>
        <w:t>PROJETO DE LEI</w:t>
      </w:r>
      <w:r w:rsidR="00323704">
        <w:rPr>
          <w:rFonts w:asciiTheme="majorHAnsi" w:eastAsia="Arial Unicode MS" w:hAnsiTheme="majorHAnsi" w:cstheme="majorHAnsi"/>
          <w:b/>
          <w:sz w:val="28"/>
          <w:szCs w:val="28"/>
        </w:rPr>
        <w:t xml:space="preserve"> – N°___</w:t>
      </w:r>
      <w:r w:rsidR="00874BD8">
        <w:rPr>
          <w:rFonts w:asciiTheme="majorHAnsi" w:eastAsia="Arial Unicode MS" w:hAnsiTheme="majorHAnsi" w:cstheme="majorHAnsi"/>
          <w:b/>
          <w:sz w:val="28"/>
          <w:szCs w:val="28"/>
        </w:rPr>
        <w:t>_ /2023</w:t>
      </w:r>
    </w:p>
    <w:p w14:paraId="0081365C" w14:textId="77777777" w:rsidR="00783471" w:rsidRPr="00112C72" w:rsidRDefault="00783471" w:rsidP="00FE6C54">
      <w:pPr>
        <w:spacing w:after="0" w:line="240" w:lineRule="auto"/>
        <w:rPr>
          <w:rFonts w:ascii="Segoe UI" w:eastAsia="Arial Unicode MS" w:hAnsi="Segoe UI" w:cs="Segoe UI"/>
          <w:sz w:val="24"/>
          <w:szCs w:val="24"/>
        </w:rPr>
      </w:pPr>
    </w:p>
    <w:p w14:paraId="780F2277" w14:textId="77777777" w:rsidR="009D6D1D" w:rsidRDefault="009D6D1D" w:rsidP="009D6D1D">
      <w:pPr>
        <w:ind w:left="4536"/>
        <w:jc w:val="both"/>
        <w:rPr>
          <w:rFonts w:ascii="Segoe UI" w:hAnsi="Segoe UI" w:cs="Segoe UI"/>
          <w:b/>
          <w:sz w:val="24"/>
          <w:szCs w:val="24"/>
        </w:rPr>
      </w:pPr>
    </w:p>
    <w:p w14:paraId="77AA19A9" w14:textId="1FBC555D" w:rsidR="009D6D1D" w:rsidRPr="009D6D1D" w:rsidRDefault="009D6D1D" w:rsidP="009D6D1D">
      <w:pPr>
        <w:ind w:left="4536"/>
        <w:jc w:val="both"/>
        <w:rPr>
          <w:rFonts w:ascii="Segoe UI" w:hAnsi="Segoe UI" w:cs="Segoe UI"/>
          <w:sz w:val="24"/>
          <w:szCs w:val="24"/>
        </w:rPr>
      </w:pPr>
      <w:r w:rsidRPr="00217E6A">
        <w:rPr>
          <w:rFonts w:ascii="Segoe UI" w:hAnsi="Segoe UI" w:cs="Segoe UI"/>
          <w:b/>
          <w:sz w:val="24"/>
          <w:szCs w:val="24"/>
        </w:rPr>
        <w:t>EMENTA:</w:t>
      </w:r>
      <w:r w:rsidRPr="00217E6A">
        <w:rPr>
          <w:rFonts w:ascii="Segoe UI" w:hAnsi="Segoe UI" w:cs="Segoe UI"/>
          <w:sz w:val="24"/>
          <w:szCs w:val="24"/>
        </w:rPr>
        <w:t xml:space="preserve"> Modifica o nome da Rua </w:t>
      </w:r>
      <w:r w:rsidR="00217E6A">
        <w:rPr>
          <w:rFonts w:ascii="Segoe UI" w:hAnsi="Segoe UI" w:cs="Segoe UI"/>
          <w:sz w:val="24"/>
          <w:szCs w:val="24"/>
        </w:rPr>
        <w:t xml:space="preserve">Projetada </w:t>
      </w:r>
      <w:r w:rsidR="00956EC5">
        <w:rPr>
          <w:rFonts w:ascii="Segoe UI" w:hAnsi="Segoe UI" w:cs="Segoe UI"/>
          <w:sz w:val="24"/>
          <w:szCs w:val="24"/>
        </w:rPr>
        <w:t>60</w:t>
      </w:r>
      <w:r w:rsidRPr="00217E6A">
        <w:rPr>
          <w:rFonts w:ascii="Segoe UI" w:hAnsi="Segoe UI" w:cs="Segoe UI"/>
          <w:sz w:val="24"/>
          <w:szCs w:val="24"/>
        </w:rPr>
        <w:t xml:space="preserve">, </w:t>
      </w:r>
      <w:r w:rsidR="00CA52A9">
        <w:rPr>
          <w:rFonts w:ascii="Segoe UI" w:hAnsi="Segoe UI" w:cs="Segoe UI"/>
          <w:sz w:val="24"/>
          <w:szCs w:val="24"/>
        </w:rPr>
        <w:t>Bairro Loteamento M</w:t>
      </w:r>
      <w:r w:rsidR="00217E6A" w:rsidRPr="00217E6A">
        <w:rPr>
          <w:rFonts w:ascii="Segoe UI" w:hAnsi="Segoe UI" w:cs="Segoe UI"/>
          <w:sz w:val="24"/>
          <w:szCs w:val="24"/>
        </w:rPr>
        <w:t>onte Alegre</w:t>
      </w:r>
      <w:r w:rsidRPr="009D6D1D">
        <w:rPr>
          <w:rFonts w:ascii="Segoe UI" w:hAnsi="Segoe UI" w:cs="Segoe UI"/>
          <w:sz w:val="24"/>
          <w:szCs w:val="24"/>
        </w:rPr>
        <w:t xml:space="preserve">, para denominar </w:t>
      </w:r>
      <w:r w:rsidRPr="00450169">
        <w:rPr>
          <w:rFonts w:ascii="Segoe UI" w:hAnsi="Segoe UI" w:cs="Segoe UI"/>
          <w:b/>
          <w:sz w:val="24"/>
          <w:szCs w:val="24"/>
        </w:rPr>
        <w:t xml:space="preserve">Rua </w:t>
      </w:r>
      <w:r w:rsidR="00450169" w:rsidRPr="00450169">
        <w:rPr>
          <w:rFonts w:ascii="Segoe UI" w:hAnsi="Segoe UI" w:cs="Segoe UI"/>
          <w:b/>
          <w:sz w:val="24"/>
          <w:szCs w:val="24"/>
        </w:rPr>
        <w:t>Antenor Pereira da Cruz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>e dá outras providências.</w:t>
      </w:r>
    </w:p>
    <w:p w14:paraId="53A76599" w14:textId="77777777" w:rsidR="003B2A10" w:rsidRDefault="003B2A10" w:rsidP="003B2A10">
      <w:pPr>
        <w:spacing w:after="0" w:line="240" w:lineRule="auto"/>
        <w:ind w:left="5103"/>
        <w:jc w:val="both"/>
        <w:rPr>
          <w:rFonts w:ascii="Segoe UI" w:hAnsi="Segoe UI" w:cs="Segoe UI"/>
          <w:b/>
          <w:sz w:val="24"/>
          <w:szCs w:val="24"/>
        </w:rPr>
      </w:pPr>
    </w:p>
    <w:p w14:paraId="57F18C80" w14:textId="77777777" w:rsidR="00334E8A" w:rsidRPr="009D6D1D" w:rsidRDefault="00334E8A" w:rsidP="00334E8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sz w:val="24"/>
          <w:szCs w:val="24"/>
        </w:rPr>
        <w:t xml:space="preserve">A VEREADORA INTEGRANTE DA CÂMARA MUNICIPAL DE SALGUEIRO – PE, </w:t>
      </w:r>
      <w:r w:rsidRPr="009D6D1D">
        <w:rPr>
          <w:rFonts w:ascii="Segoe UI" w:hAnsi="Segoe UI" w:cs="Segoe UI"/>
          <w:b/>
          <w:sz w:val="24"/>
          <w:szCs w:val="24"/>
        </w:rPr>
        <w:t>ELIANE ALVES</w:t>
      </w:r>
      <w:r w:rsidRPr="009D6D1D">
        <w:rPr>
          <w:rFonts w:ascii="Segoe UI" w:hAnsi="Segoe UI" w:cs="Segoe UI"/>
          <w:sz w:val="24"/>
          <w:szCs w:val="24"/>
        </w:rPr>
        <w:t>, que esta subscreve, amparado no Art. 48, da Lei Orgânica Municipal ENCAMINHA ao poder Legislativo Municipal para APRECIAÇÃO e DELIBERAÇÃO o presente Projeto de Lei:</w:t>
      </w:r>
    </w:p>
    <w:p w14:paraId="68A7F63F" w14:textId="77777777" w:rsidR="00334E8A" w:rsidRPr="009D6D1D" w:rsidRDefault="00334E8A" w:rsidP="00334E8A">
      <w:pPr>
        <w:rPr>
          <w:rFonts w:ascii="Segoe UI" w:hAnsi="Segoe UI" w:cs="Segoe UI"/>
          <w:sz w:val="24"/>
          <w:szCs w:val="24"/>
        </w:rPr>
      </w:pPr>
    </w:p>
    <w:p w14:paraId="0E9EB05F" w14:textId="11C55BCA" w:rsidR="00217E6A" w:rsidRPr="00E348AF" w:rsidRDefault="009D6D1D" w:rsidP="009D6D1D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bCs/>
          <w:sz w:val="24"/>
          <w:szCs w:val="24"/>
        </w:rPr>
        <w:t xml:space="preserve">Art. 1º </w:t>
      </w:r>
      <w:r w:rsidRPr="009D6D1D">
        <w:rPr>
          <w:rFonts w:ascii="Segoe UI" w:hAnsi="Segoe UI" w:cs="Segoe UI"/>
          <w:sz w:val="24"/>
          <w:szCs w:val="24"/>
        </w:rPr>
        <w:t xml:space="preserve">Passa a denominar </w:t>
      </w:r>
      <w:r w:rsidR="00450169" w:rsidRPr="00450169">
        <w:rPr>
          <w:rFonts w:ascii="Segoe UI" w:hAnsi="Segoe UI" w:cs="Segoe UI"/>
          <w:b/>
          <w:sz w:val="24"/>
          <w:szCs w:val="24"/>
        </w:rPr>
        <w:t>Rua Antenor Pereira da Cruz</w:t>
      </w:r>
      <w:r w:rsidR="00450169"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 xml:space="preserve">a </w:t>
      </w:r>
      <w:r w:rsidR="00217E6A" w:rsidRPr="00217E6A">
        <w:rPr>
          <w:rFonts w:ascii="Segoe UI" w:hAnsi="Segoe UI" w:cs="Segoe UI"/>
          <w:sz w:val="24"/>
          <w:szCs w:val="24"/>
        </w:rPr>
        <w:t xml:space="preserve">Rua </w:t>
      </w:r>
      <w:r w:rsidR="00217E6A">
        <w:rPr>
          <w:rFonts w:ascii="Segoe UI" w:hAnsi="Segoe UI" w:cs="Segoe UI"/>
          <w:sz w:val="24"/>
          <w:szCs w:val="24"/>
        </w:rPr>
        <w:t xml:space="preserve">Projetada </w:t>
      </w:r>
      <w:r w:rsidR="00956EC5">
        <w:rPr>
          <w:rFonts w:ascii="Segoe UI" w:hAnsi="Segoe UI" w:cs="Segoe UI"/>
          <w:sz w:val="24"/>
          <w:szCs w:val="24"/>
        </w:rPr>
        <w:t>60</w:t>
      </w:r>
      <w:bookmarkStart w:id="0" w:name="_GoBack"/>
      <w:bookmarkEnd w:id="0"/>
      <w:r w:rsidR="00217E6A" w:rsidRPr="00217E6A">
        <w:rPr>
          <w:rFonts w:ascii="Segoe UI" w:hAnsi="Segoe UI" w:cs="Segoe UI"/>
          <w:sz w:val="24"/>
          <w:szCs w:val="24"/>
        </w:rPr>
        <w:t xml:space="preserve">, Bairro </w:t>
      </w:r>
      <w:r w:rsidR="00CA52A9">
        <w:rPr>
          <w:rFonts w:ascii="Segoe UI" w:hAnsi="Segoe UI" w:cs="Segoe UI"/>
          <w:sz w:val="24"/>
          <w:szCs w:val="24"/>
        </w:rPr>
        <w:t xml:space="preserve">Loteamento </w:t>
      </w:r>
      <w:r w:rsidR="00217E6A" w:rsidRPr="00217E6A">
        <w:rPr>
          <w:rFonts w:ascii="Segoe UI" w:hAnsi="Segoe UI" w:cs="Segoe UI"/>
          <w:sz w:val="24"/>
          <w:szCs w:val="24"/>
        </w:rPr>
        <w:t>Monte Alegre</w:t>
      </w:r>
      <w:r w:rsidR="00217E6A">
        <w:rPr>
          <w:rFonts w:ascii="Segoe UI" w:hAnsi="Segoe UI" w:cs="Segoe UI"/>
          <w:b/>
          <w:sz w:val="24"/>
          <w:szCs w:val="24"/>
        </w:rPr>
        <w:t>.</w:t>
      </w:r>
    </w:p>
    <w:p w14:paraId="3058E919" w14:textId="77777777" w:rsidR="00CE4D08" w:rsidRDefault="009D6D1D" w:rsidP="009D6D1D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Art. 2º</w:t>
      </w:r>
      <w:r w:rsidRPr="009D6D1D">
        <w:rPr>
          <w:rFonts w:ascii="Segoe UI" w:hAnsi="Segoe UI" w:cs="Segoe UI"/>
          <w:sz w:val="24"/>
          <w:szCs w:val="24"/>
        </w:rPr>
        <w:t xml:space="preserve"> Os anexos desta lei apresentam todos os requisitos exigidos para a nova</w:t>
      </w:r>
      <w:r>
        <w:rPr>
          <w:rFonts w:ascii="Segoe UI" w:hAnsi="Segoe UI" w:cs="Segoe UI"/>
          <w:sz w:val="24"/>
          <w:szCs w:val="24"/>
        </w:rPr>
        <w:t xml:space="preserve"> denominação.</w:t>
      </w:r>
    </w:p>
    <w:p w14:paraId="78E0EC0C" w14:textId="34A5A69E" w:rsidR="009D6D1D" w:rsidRPr="00CE4D08" w:rsidRDefault="00CE4D08" w:rsidP="009D6D1D">
      <w:pPr>
        <w:jc w:val="both"/>
        <w:rPr>
          <w:rFonts w:ascii="Segoe UI" w:hAnsi="Segoe UI" w:cs="Segoe UI"/>
          <w:sz w:val="24"/>
          <w:szCs w:val="24"/>
        </w:rPr>
      </w:pPr>
      <w:r w:rsidRPr="00CE4D08">
        <w:rPr>
          <w:rFonts w:ascii="Segoe UI" w:hAnsi="Segoe UI" w:cs="Segoe UI"/>
          <w:b/>
          <w:sz w:val="24"/>
          <w:szCs w:val="24"/>
        </w:rPr>
        <w:t>Art. 3º</w:t>
      </w:r>
      <w:r w:rsidR="009D6D1D" w:rsidRPr="00CE4D08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O Poder Executivo, providenciará as placas alusivas, afixando-as nos locais próprios, bem assim, fará as comunicações aos órgãos: Cartório, Correios, CELPE, COMPESA, DETRAN e etc.</w:t>
      </w:r>
    </w:p>
    <w:p w14:paraId="67CC89C2" w14:textId="56AE31C1" w:rsidR="009D6D1D" w:rsidRPr="009D6D1D" w:rsidRDefault="00CE4D08" w:rsidP="009D6D1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4</w:t>
      </w:r>
      <w:r w:rsidR="009D6D1D"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="009D6D1D" w:rsidRPr="009D6D1D">
        <w:rPr>
          <w:rFonts w:ascii="Segoe UI" w:hAnsi="Segoe UI" w:cs="Segoe UI"/>
          <w:sz w:val="24"/>
          <w:szCs w:val="24"/>
        </w:rPr>
        <w:t>As despesas específicas correrão à conta de dotações o</w:t>
      </w:r>
      <w:r w:rsidR="009D6D1D">
        <w:rPr>
          <w:rFonts w:ascii="Segoe UI" w:hAnsi="Segoe UI" w:cs="Segoe UI"/>
          <w:sz w:val="24"/>
          <w:szCs w:val="24"/>
        </w:rPr>
        <w:t>rçamentárias da municipalidade.</w:t>
      </w:r>
    </w:p>
    <w:p w14:paraId="2CCDCBFE" w14:textId="12D37EC3" w:rsidR="009D6D1D" w:rsidRPr="009D6D1D" w:rsidRDefault="00CE4D08" w:rsidP="009D6D1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5</w:t>
      </w:r>
      <w:r w:rsidR="009D6D1D"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="009D6D1D" w:rsidRPr="009D6D1D">
        <w:rPr>
          <w:rFonts w:ascii="Segoe UI" w:hAnsi="Segoe UI" w:cs="Segoe UI"/>
          <w:sz w:val="24"/>
          <w:szCs w:val="24"/>
        </w:rPr>
        <w:t>A lei entrará em vigor na data da sua publicação, revogando-se as disposições em contrário.</w:t>
      </w:r>
    </w:p>
    <w:p w14:paraId="6E17940E" w14:textId="77777777" w:rsidR="00B507A2" w:rsidRPr="00322B56" w:rsidRDefault="00B507A2" w:rsidP="00B507A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09B8270" w14:textId="77777777" w:rsidR="00783471" w:rsidRPr="001B3248" w:rsidRDefault="00783471" w:rsidP="00783471">
      <w:pPr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 Unicode MS" w:hAnsi="Arial" w:cs="Arial"/>
          <w:sz w:val="24"/>
          <w:szCs w:val="28"/>
        </w:rPr>
        <w:t xml:space="preserve">                                    </w:t>
      </w:r>
    </w:p>
    <w:p w14:paraId="18E80810" w14:textId="77777777" w:rsidR="00783471" w:rsidRPr="001B3248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188A0D94" w14:textId="7B700B44" w:rsidR="00783471" w:rsidRPr="001B3248" w:rsidRDefault="00783471" w:rsidP="00783471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Salgueiro,</w:t>
      </w:r>
      <w:r w:rsidR="00583D88">
        <w:rPr>
          <w:rFonts w:ascii="Arial" w:eastAsia="Arial" w:hAnsi="Arial" w:cs="Arial"/>
          <w:sz w:val="24"/>
          <w:szCs w:val="28"/>
        </w:rPr>
        <w:t xml:space="preserve"> </w:t>
      </w:r>
      <w:r w:rsidR="00852054">
        <w:rPr>
          <w:rFonts w:ascii="Arial" w:eastAsia="Arial" w:hAnsi="Arial" w:cs="Arial"/>
          <w:sz w:val="24"/>
          <w:szCs w:val="28"/>
        </w:rPr>
        <w:t>10</w:t>
      </w:r>
      <w:r w:rsidRPr="001B3248">
        <w:rPr>
          <w:rFonts w:ascii="Arial" w:eastAsia="Arial" w:hAnsi="Arial" w:cs="Arial"/>
          <w:sz w:val="24"/>
          <w:szCs w:val="28"/>
        </w:rPr>
        <w:t xml:space="preserve"> de </w:t>
      </w:r>
      <w:r w:rsidR="00852054">
        <w:rPr>
          <w:rFonts w:ascii="Arial" w:eastAsia="Arial" w:hAnsi="Arial" w:cs="Arial"/>
          <w:sz w:val="24"/>
          <w:szCs w:val="28"/>
        </w:rPr>
        <w:t>abril</w:t>
      </w:r>
      <w:r w:rsidR="00874BD8">
        <w:rPr>
          <w:rFonts w:ascii="Arial" w:eastAsia="Arial" w:hAnsi="Arial" w:cs="Arial"/>
          <w:sz w:val="24"/>
          <w:szCs w:val="28"/>
        </w:rPr>
        <w:t xml:space="preserve"> de 2023</w:t>
      </w:r>
      <w:r w:rsidRPr="001B3248">
        <w:rPr>
          <w:rFonts w:ascii="Arial" w:eastAsia="Arial" w:hAnsi="Arial" w:cs="Arial"/>
          <w:sz w:val="24"/>
          <w:szCs w:val="28"/>
        </w:rPr>
        <w:t>.</w:t>
      </w:r>
    </w:p>
    <w:p w14:paraId="0337B059" w14:textId="77777777" w:rsidR="00783471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0A75080C" w14:textId="77777777" w:rsidR="00112C72" w:rsidRDefault="00112C72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03732262" w14:textId="77777777" w:rsidR="00B507A2" w:rsidRPr="001B3248" w:rsidRDefault="00B507A2" w:rsidP="00CA52A9">
      <w:pPr>
        <w:spacing w:after="0" w:line="240" w:lineRule="auto"/>
        <w:rPr>
          <w:rFonts w:ascii="Arial" w:eastAsia="Arial" w:hAnsi="Arial" w:cs="Arial"/>
          <w:b/>
          <w:sz w:val="24"/>
          <w:szCs w:val="28"/>
        </w:rPr>
      </w:pPr>
    </w:p>
    <w:p w14:paraId="72FAC817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1B3248">
        <w:rPr>
          <w:rFonts w:ascii="Arial" w:eastAsia="Arial" w:hAnsi="Arial" w:cs="Arial"/>
          <w:b/>
          <w:sz w:val="24"/>
          <w:szCs w:val="28"/>
        </w:rPr>
        <w:t>MARIA ELIANE ALVES DA CRUZ</w:t>
      </w:r>
    </w:p>
    <w:p w14:paraId="19DB06EE" w14:textId="1FB3D930" w:rsidR="005E67CD" w:rsidRDefault="00B507A2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Vereadora – PSB</w:t>
      </w:r>
    </w:p>
    <w:p w14:paraId="2F8AA254" w14:textId="11F2CA3A" w:rsidR="00AB5B6B" w:rsidRDefault="006A3AF6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lastRenderedPageBreak/>
        <w:t>JUSTIFICATIVA</w:t>
      </w:r>
    </w:p>
    <w:p w14:paraId="146D1AEE" w14:textId="77777777" w:rsidR="00852054" w:rsidRDefault="00852054" w:rsidP="00A47986">
      <w:pPr>
        <w:spacing w:after="200" w:line="276" w:lineRule="auto"/>
        <w:jc w:val="both"/>
        <w:rPr>
          <w:rFonts w:ascii="Arial" w:eastAsia="Arial" w:hAnsi="Arial" w:cs="Arial"/>
          <w:b/>
          <w:bCs/>
          <w:sz w:val="24"/>
          <w:szCs w:val="28"/>
        </w:rPr>
      </w:pPr>
    </w:p>
    <w:p w14:paraId="5F31ADFE" w14:textId="593C1323" w:rsidR="00A47986" w:rsidRPr="00852054" w:rsidRDefault="00091FC9" w:rsidP="00852054">
      <w:pPr>
        <w:spacing w:after="200" w:line="276" w:lineRule="auto"/>
        <w:ind w:firstLine="708"/>
        <w:jc w:val="both"/>
        <w:rPr>
          <w:rFonts w:ascii="Segoe UI" w:eastAsia="Arial" w:hAnsi="Segoe UI" w:cs="Segoe UI"/>
          <w:sz w:val="24"/>
          <w:szCs w:val="28"/>
        </w:rPr>
      </w:pPr>
      <w:r w:rsidRPr="00852054">
        <w:rPr>
          <w:rFonts w:ascii="Segoe UI" w:eastAsia="Arial" w:hAnsi="Segoe UI" w:cs="Segoe UI"/>
          <w:b/>
          <w:bCs/>
          <w:sz w:val="24"/>
          <w:szCs w:val="28"/>
        </w:rPr>
        <w:t>ANTENOR PEREIRA DA CRUZ</w:t>
      </w:r>
      <w:r w:rsidR="00A47986" w:rsidRPr="00852054">
        <w:rPr>
          <w:rFonts w:ascii="Segoe UI" w:eastAsia="Arial" w:hAnsi="Segoe UI" w:cs="Segoe UI"/>
          <w:sz w:val="24"/>
          <w:szCs w:val="28"/>
        </w:rPr>
        <w:t>, nasceu em Mirandiba em 25 de agosto de 1929, veio para Salgueiro com 20 anos de idade, foi motorista de caminhão,</w:t>
      </w:r>
      <w:proofErr w:type="gramStart"/>
      <w:r w:rsidR="00A47986" w:rsidRPr="00852054">
        <w:rPr>
          <w:rFonts w:ascii="Segoe UI" w:eastAsia="Arial" w:hAnsi="Segoe UI" w:cs="Segoe UI"/>
          <w:sz w:val="24"/>
          <w:szCs w:val="28"/>
        </w:rPr>
        <w:t xml:space="preserve">  </w:t>
      </w:r>
      <w:proofErr w:type="gramEnd"/>
      <w:r w:rsidR="00A47986" w:rsidRPr="00852054">
        <w:rPr>
          <w:rFonts w:ascii="Segoe UI" w:eastAsia="Arial" w:hAnsi="Segoe UI" w:cs="Segoe UI"/>
          <w:sz w:val="24"/>
          <w:szCs w:val="28"/>
        </w:rPr>
        <w:t>casou em 1955, teve 09 filhos, em 1958 ingressou no DNER, o qual entrou como motorista e foi promovido para chefe de transporte.</w:t>
      </w:r>
    </w:p>
    <w:p w14:paraId="0FECC07E" w14:textId="77777777" w:rsidR="00A47986" w:rsidRPr="00852054" w:rsidRDefault="00A47986" w:rsidP="00A47986">
      <w:pPr>
        <w:spacing w:after="200" w:line="276" w:lineRule="auto"/>
        <w:jc w:val="both"/>
        <w:rPr>
          <w:rFonts w:ascii="Segoe UI" w:eastAsia="Arial" w:hAnsi="Segoe UI" w:cs="Segoe UI"/>
          <w:sz w:val="24"/>
          <w:szCs w:val="28"/>
        </w:rPr>
      </w:pPr>
      <w:r w:rsidRPr="00852054">
        <w:rPr>
          <w:rFonts w:ascii="Segoe UI" w:eastAsia="Arial" w:hAnsi="Segoe UI" w:cs="Segoe UI"/>
          <w:sz w:val="24"/>
          <w:szCs w:val="28"/>
        </w:rPr>
        <w:t xml:space="preserve">Em 1988 foi candidato a vereador o qual ficou como suplemente. </w:t>
      </w:r>
    </w:p>
    <w:p w14:paraId="08A165BD" w14:textId="301F83FD" w:rsidR="00A47986" w:rsidRPr="00852054" w:rsidRDefault="00A47986" w:rsidP="00A47986">
      <w:pPr>
        <w:spacing w:after="200" w:line="276" w:lineRule="auto"/>
        <w:jc w:val="both"/>
        <w:rPr>
          <w:rFonts w:ascii="Segoe UI" w:eastAsia="Arial" w:hAnsi="Segoe UI" w:cs="Segoe UI"/>
          <w:sz w:val="24"/>
          <w:szCs w:val="28"/>
        </w:rPr>
      </w:pPr>
      <w:r w:rsidRPr="00852054">
        <w:rPr>
          <w:rFonts w:ascii="Segoe UI" w:eastAsia="Arial" w:hAnsi="Segoe UI" w:cs="Segoe UI"/>
          <w:sz w:val="24"/>
          <w:szCs w:val="28"/>
        </w:rPr>
        <w:t>Sempre leal aos seis ideais, conhecido na cidade de Salgueiro pela sua dignidade,</w:t>
      </w:r>
      <w:r w:rsidR="00852054" w:rsidRPr="00852054">
        <w:rPr>
          <w:rFonts w:ascii="Segoe UI" w:eastAsia="Arial" w:hAnsi="Segoe UI" w:cs="Segoe UI"/>
          <w:sz w:val="24"/>
          <w:szCs w:val="28"/>
        </w:rPr>
        <w:t xml:space="preserve"> </w:t>
      </w:r>
      <w:r w:rsidRPr="00852054">
        <w:rPr>
          <w:rFonts w:ascii="Segoe UI" w:eastAsia="Arial" w:hAnsi="Segoe UI" w:cs="Segoe UI"/>
          <w:sz w:val="24"/>
          <w:szCs w:val="28"/>
        </w:rPr>
        <w:t>honestidade e respeito.</w:t>
      </w:r>
    </w:p>
    <w:p w14:paraId="27BAD342" w14:textId="416B216C" w:rsidR="00022F19" w:rsidRPr="00852054" w:rsidRDefault="00A47986" w:rsidP="00022F19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852054">
        <w:rPr>
          <w:rFonts w:ascii="Segoe UI" w:eastAsia="Arial" w:hAnsi="Segoe UI" w:cs="Segoe UI"/>
          <w:sz w:val="24"/>
          <w:szCs w:val="28"/>
        </w:rPr>
        <w:t>Faleceu no dia 08 de novembro de 2018.</w:t>
      </w:r>
      <w:r w:rsidR="00022F19" w:rsidRPr="00852054">
        <w:rPr>
          <w:rFonts w:ascii="Segoe UI" w:hAnsi="Segoe UI" w:cs="Segoe UI"/>
          <w:sz w:val="24"/>
          <w:szCs w:val="24"/>
        </w:rPr>
        <w:t xml:space="preserve"> Nesta propositura uma forma de agradecimento e demonstração de respeito </w:t>
      </w:r>
      <w:proofErr w:type="gramStart"/>
      <w:r w:rsidR="00022F19" w:rsidRPr="00852054">
        <w:rPr>
          <w:rFonts w:ascii="Segoe UI" w:hAnsi="Segoe UI" w:cs="Segoe UI"/>
          <w:sz w:val="24"/>
          <w:szCs w:val="24"/>
        </w:rPr>
        <w:t>denominamos</w:t>
      </w:r>
      <w:proofErr w:type="gramEnd"/>
      <w:r w:rsidR="00022F19" w:rsidRPr="00852054">
        <w:rPr>
          <w:rFonts w:ascii="Segoe UI" w:hAnsi="Segoe UI" w:cs="Segoe UI"/>
          <w:sz w:val="24"/>
          <w:szCs w:val="24"/>
        </w:rPr>
        <w:t xml:space="preserve"> uma via pública com o seu nome. </w:t>
      </w:r>
    </w:p>
    <w:p w14:paraId="45475B99" w14:textId="77777777" w:rsidR="00022F19" w:rsidRPr="00852054" w:rsidRDefault="00022F19" w:rsidP="00022F19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852054">
        <w:rPr>
          <w:rFonts w:ascii="Segoe UI" w:hAnsi="Segoe UI" w:cs="Segoe UI"/>
          <w:sz w:val="24"/>
          <w:szCs w:val="24"/>
        </w:rPr>
        <w:t>Em seu respeito e aos familiares, prestamos esta singela homenagem póstuma, para que sua memória, essa sim continua presente nos corações, se eternize também na comunidade salgueirense.</w:t>
      </w:r>
    </w:p>
    <w:p w14:paraId="6D5981ED" w14:textId="5D91E781" w:rsidR="00091FC9" w:rsidRPr="00A47986" w:rsidRDefault="00091FC9" w:rsidP="00A47986">
      <w:pPr>
        <w:spacing w:after="200" w:line="276" w:lineRule="auto"/>
        <w:jc w:val="both"/>
        <w:rPr>
          <w:rFonts w:ascii="Arial" w:eastAsia="Arial" w:hAnsi="Arial" w:cs="Arial"/>
          <w:sz w:val="24"/>
          <w:szCs w:val="28"/>
        </w:rPr>
      </w:pPr>
    </w:p>
    <w:p w14:paraId="411008E9" w14:textId="1F329FE6" w:rsidR="00AB5B6B" w:rsidRDefault="00AB5B6B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</w:p>
    <w:p w14:paraId="742CF871" w14:textId="7C440899" w:rsidR="00AB5B6B" w:rsidRPr="00AB5B6B" w:rsidRDefault="00AB5B6B" w:rsidP="009D6D1D">
      <w:pPr>
        <w:spacing w:after="200" w:line="276" w:lineRule="auto"/>
        <w:jc w:val="center"/>
        <w:rPr>
          <w:rFonts w:ascii="Arial" w:eastAsia="Arial" w:hAnsi="Arial" w:cs="Arial"/>
          <w:b/>
          <w:bCs/>
          <w:sz w:val="24"/>
          <w:szCs w:val="28"/>
        </w:rPr>
      </w:pPr>
    </w:p>
    <w:p w14:paraId="02A59395" w14:textId="77777777" w:rsidR="0096406F" w:rsidRDefault="0096406F" w:rsidP="009D6D1D">
      <w:pPr>
        <w:spacing w:after="200" w:line="276" w:lineRule="auto"/>
        <w:jc w:val="center"/>
      </w:pPr>
      <w:r>
        <w:rPr>
          <w:noProof/>
          <w:lang w:eastAsia="pt-BR"/>
        </w:rPr>
        <w:drawing>
          <wp:inline distT="0" distB="0" distL="0" distR="0" wp14:anchorId="251B7AAC" wp14:editId="2A3DCD2A">
            <wp:extent cx="5400040" cy="80816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dapdf-converted_Page_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8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06F" w:rsidSect="00FE6C54">
      <w:headerReference w:type="default" r:id="rId9"/>
      <w:footerReference w:type="default" r:id="rId10"/>
      <w:pgSz w:w="11906" w:h="16838"/>
      <w:pgMar w:top="567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F420A" w14:textId="77777777" w:rsidR="00CD3F3D" w:rsidRDefault="00CD3F3D" w:rsidP="00783471">
      <w:pPr>
        <w:spacing w:after="0" w:line="240" w:lineRule="auto"/>
      </w:pPr>
      <w:r>
        <w:separator/>
      </w:r>
    </w:p>
  </w:endnote>
  <w:endnote w:type="continuationSeparator" w:id="0">
    <w:p w14:paraId="1CCF8F99" w14:textId="77777777" w:rsidR="00CD3F3D" w:rsidRDefault="00CD3F3D" w:rsidP="007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4B340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76" w:lineRule="auto"/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FC3F49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129D4CC9" w14:textId="77777777" w:rsidR="00783471" w:rsidRPr="00FC3F49" w:rsidRDefault="00323704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</w:t>
    </w:r>
    <w:proofErr w:type="gramStart"/>
    <w:r>
      <w:rPr>
        <w:rFonts w:ascii="Arial" w:eastAsia="Arial" w:hAnsi="Arial" w:cs="Arial"/>
        <w:sz w:val="16"/>
        <w:szCs w:val="16"/>
      </w:rPr>
      <w:t>PROF.</w:t>
    </w:r>
    <w:proofErr w:type="gramEnd"/>
    <w:r w:rsidR="00783471" w:rsidRPr="00FC3F49">
      <w:rPr>
        <w:rFonts w:ascii="Arial" w:eastAsia="Arial" w:hAnsi="Arial" w:cs="Arial"/>
        <w:sz w:val="16"/>
        <w:szCs w:val="16"/>
      </w:rPr>
      <w:t xml:space="preserve"> URBANO GOMES DE SÁ N.º 14 , SANTO ANTÔNIO – CEP 56</w:t>
    </w:r>
    <w:r>
      <w:rPr>
        <w:rFonts w:ascii="Arial" w:eastAsia="Arial" w:hAnsi="Arial" w:cs="Arial"/>
        <w:sz w:val="16"/>
        <w:szCs w:val="16"/>
      </w:rPr>
      <w:t>.000-000, SALGUEIRO – PE</w:t>
    </w:r>
  </w:p>
  <w:p w14:paraId="379766C7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color w:val="1155CC"/>
        <w:sz w:val="16"/>
        <w:szCs w:val="16"/>
        <w:u w:val="single"/>
      </w:rPr>
    </w:pPr>
    <w:r w:rsidRPr="00FC3F49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FC3F49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D0BCD" w14:textId="77777777" w:rsidR="00CD3F3D" w:rsidRDefault="00CD3F3D" w:rsidP="00783471">
      <w:pPr>
        <w:spacing w:after="0" w:line="240" w:lineRule="auto"/>
      </w:pPr>
      <w:r>
        <w:separator/>
      </w:r>
    </w:p>
  </w:footnote>
  <w:footnote w:type="continuationSeparator" w:id="0">
    <w:p w14:paraId="60BEF2FF" w14:textId="77777777" w:rsidR="00CD3F3D" w:rsidRDefault="00CD3F3D" w:rsidP="007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4E83" w14:textId="77777777" w:rsidR="00C65688" w:rsidRDefault="00783471" w:rsidP="00C65688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D6E5731" wp14:editId="3D13F660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5688">
      <w:rPr>
        <w:rFonts w:ascii="Arial Narrow" w:eastAsia="Arial Narrow" w:hAnsi="Arial Narrow" w:cs="Arial Narrow"/>
        <w:b/>
        <w:bCs/>
        <w:noProof/>
      </w:rPr>
      <w:t xml:space="preserve">       </w:t>
    </w:r>
  </w:p>
  <w:p w14:paraId="4AD7AE23" w14:textId="77777777" w:rsidR="00783471" w:rsidRDefault="00C65688" w:rsidP="00607420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 w:rsidRPr="00C65688">
      <w:rPr>
        <w:rFonts w:ascii="Arial" w:eastAsia="Arial" w:hAnsi="Arial" w:cs="Arial"/>
        <w:i/>
        <w:color w:val="000000"/>
        <w:sz w:val="28"/>
        <w:szCs w:val="28"/>
      </w:rPr>
      <w:t>GABINETE DA VEREADORA ELIANE ALVES</w:t>
    </w:r>
    <w:r w:rsidR="00783471">
      <w:rPr>
        <w:rFonts w:ascii="Arial Narrow" w:eastAsia="Arial Narrow" w:hAnsi="Arial Narrow" w:cs="Arial Narrow"/>
        <w:b/>
        <w:bCs/>
        <w:noProof/>
      </w:rPr>
      <w:t xml:space="preserve">                      </w:t>
    </w:r>
  </w:p>
  <w:p w14:paraId="4F40578B" w14:textId="77777777" w:rsidR="00783471" w:rsidRDefault="00783471" w:rsidP="00783471">
    <w:pPr>
      <w:pStyle w:val="Cabealho"/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1AE1"/>
    <w:multiLevelType w:val="hybridMultilevel"/>
    <w:tmpl w:val="16143CFC"/>
    <w:lvl w:ilvl="0" w:tplc="652A85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1"/>
    <w:rsid w:val="00022F19"/>
    <w:rsid w:val="00076436"/>
    <w:rsid w:val="00091FC9"/>
    <w:rsid w:val="000D7D63"/>
    <w:rsid w:val="00112C72"/>
    <w:rsid w:val="00165FD5"/>
    <w:rsid w:val="00181800"/>
    <w:rsid w:val="001B3248"/>
    <w:rsid w:val="001C7240"/>
    <w:rsid w:val="00211F8E"/>
    <w:rsid w:val="00217E6A"/>
    <w:rsid w:val="00253230"/>
    <w:rsid w:val="00267772"/>
    <w:rsid w:val="00322B56"/>
    <w:rsid w:val="00323704"/>
    <w:rsid w:val="00334E8A"/>
    <w:rsid w:val="003B2A10"/>
    <w:rsid w:val="003F60C4"/>
    <w:rsid w:val="00450169"/>
    <w:rsid w:val="00475ACC"/>
    <w:rsid w:val="00477A43"/>
    <w:rsid w:val="005545E1"/>
    <w:rsid w:val="00583D88"/>
    <w:rsid w:val="00587971"/>
    <w:rsid w:val="005C0168"/>
    <w:rsid w:val="005E67CD"/>
    <w:rsid w:val="00607420"/>
    <w:rsid w:val="00614C69"/>
    <w:rsid w:val="00633EF0"/>
    <w:rsid w:val="00664398"/>
    <w:rsid w:val="006A3AF6"/>
    <w:rsid w:val="006A6AB9"/>
    <w:rsid w:val="006F3374"/>
    <w:rsid w:val="00745911"/>
    <w:rsid w:val="00756DD9"/>
    <w:rsid w:val="00783471"/>
    <w:rsid w:val="008460B8"/>
    <w:rsid w:val="00852054"/>
    <w:rsid w:val="00852D73"/>
    <w:rsid w:val="00874BD8"/>
    <w:rsid w:val="008A02DF"/>
    <w:rsid w:val="00956EC5"/>
    <w:rsid w:val="0096406F"/>
    <w:rsid w:val="0099216B"/>
    <w:rsid w:val="009D6D1D"/>
    <w:rsid w:val="009E10E5"/>
    <w:rsid w:val="00A47986"/>
    <w:rsid w:val="00AB5B6B"/>
    <w:rsid w:val="00B005D8"/>
    <w:rsid w:val="00B507A2"/>
    <w:rsid w:val="00B74AB6"/>
    <w:rsid w:val="00B96779"/>
    <w:rsid w:val="00C158AD"/>
    <w:rsid w:val="00C509A9"/>
    <w:rsid w:val="00C65688"/>
    <w:rsid w:val="00C8033B"/>
    <w:rsid w:val="00C85CAC"/>
    <w:rsid w:val="00CA52A9"/>
    <w:rsid w:val="00CC28CF"/>
    <w:rsid w:val="00CD3F3D"/>
    <w:rsid w:val="00CD6F56"/>
    <w:rsid w:val="00CE4D08"/>
    <w:rsid w:val="00D1055A"/>
    <w:rsid w:val="00D630C1"/>
    <w:rsid w:val="00D975A5"/>
    <w:rsid w:val="00DC7213"/>
    <w:rsid w:val="00DE6708"/>
    <w:rsid w:val="00E348AF"/>
    <w:rsid w:val="00E43B7A"/>
    <w:rsid w:val="00F17C33"/>
    <w:rsid w:val="00F56AA8"/>
    <w:rsid w:val="00F67909"/>
    <w:rsid w:val="00F86ED5"/>
    <w:rsid w:val="00FE6C54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ClienteVISA</cp:lastModifiedBy>
  <cp:revision>37</cp:revision>
  <cp:lastPrinted>2022-11-11T14:29:00Z</cp:lastPrinted>
  <dcterms:created xsi:type="dcterms:W3CDTF">2022-11-08T13:59:00Z</dcterms:created>
  <dcterms:modified xsi:type="dcterms:W3CDTF">2023-05-18T12:11:00Z</dcterms:modified>
</cp:coreProperties>
</file>