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C6" w:rsidRPr="003006E0" w:rsidRDefault="00C950C6" w:rsidP="00C950C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C950C6" w:rsidRPr="003006E0" w:rsidRDefault="00C950C6" w:rsidP="00C950C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 xml:space="preserve">O VEREADOR MAEL DO DIVINO </w:t>
      </w:r>
    </w:p>
    <w:p w:rsidR="00C950C6" w:rsidRDefault="00C950C6" w:rsidP="00C950C6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C950C6" w:rsidRDefault="00C950C6" w:rsidP="00C950C6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C950C6" w:rsidRPr="005C4A7D" w:rsidRDefault="00C950C6" w:rsidP="00C950C6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C4A7D">
        <w:rPr>
          <w:rFonts w:ascii="Times New Roman" w:hAnsi="Times New Roman" w:cs="Times New Roman"/>
          <w:b/>
          <w:bCs/>
          <w:sz w:val="24"/>
        </w:rPr>
        <w:t>PROJETO DE LEI Nº __ /2025</w:t>
      </w:r>
    </w:p>
    <w:p w:rsidR="00C950C6" w:rsidRDefault="00C950C6" w:rsidP="00C950C6">
      <w:pPr>
        <w:spacing w:line="312" w:lineRule="auto"/>
        <w:jc w:val="both"/>
        <w:rPr>
          <w:rFonts w:ascii="Times New Roman" w:hAnsi="Times New Roman" w:cs="Times New Roman"/>
          <w:sz w:val="24"/>
        </w:rPr>
      </w:pPr>
    </w:p>
    <w:p w:rsidR="00C950C6" w:rsidRPr="005C4A7D" w:rsidRDefault="00C950C6" w:rsidP="00C95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A7D">
        <w:rPr>
          <w:rFonts w:ascii="Times New Roman" w:hAnsi="Times New Roman" w:cs="Times New Roman"/>
          <w:b/>
          <w:bCs/>
          <w:sz w:val="24"/>
        </w:rPr>
        <w:t>Autoria</w:t>
      </w:r>
      <w:r>
        <w:rPr>
          <w:rFonts w:ascii="Times New Roman" w:hAnsi="Times New Roman" w:cs="Times New Roman"/>
          <w:sz w:val="24"/>
        </w:rPr>
        <w:t xml:space="preserve">: </w:t>
      </w:r>
      <w:r w:rsidRPr="005C4A7D">
        <w:rPr>
          <w:rFonts w:ascii="Times New Roman" w:hAnsi="Times New Roman" w:cs="Times New Roman"/>
          <w:sz w:val="24"/>
          <w:szCs w:val="24"/>
        </w:rPr>
        <w:t>ESMAEL NICOLAU DA CRUZ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A7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5C4A7D">
        <w:rPr>
          <w:rFonts w:ascii="Times New Roman" w:hAnsi="Times New Roman" w:cs="Times New Roman"/>
          <w:b/>
          <w:bCs/>
          <w:sz w:val="24"/>
          <w:szCs w:val="24"/>
        </w:rPr>
        <w:t>Mael</w:t>
      </w:r>
      <w:proofErr w:type="spellEnd"/>
      <w:r w:rsidRPr="005C4A7D">
        <w:rPr>
          <w:rFonts w:ascii="Times New Roman" w:hAnsi="Times New Roman" w:cs="Times New Roman"/>
          <w:b/>
          <w:bCs/>
          <w:sz w:val="24"/>
          <w:szCs w:val="24"/>
        </w:rPr>
        <w:t xml:space="preserve"> do Divino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A7D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0C6" w:rsidRPr="005C4A7D" w:rsidRDefault="00C950C6" w:rsidP="00C950C6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0C6" w:rsidRDefault="00C950C6" w:rsidP="00C950C6">
      <w:pPr>
        <w:pStyle w:val="Corpodetexto"/>
        <w:spacing w:line="360" w:lineRule="auto"/>
        <w:ind w:left="4112" w:right="139"/>
        <w:jc w:val="both"/>
        <w:rPr>
          <w:b/>
          <w:bCs/>
          <w:i/>
          <w:iCs/>
        </w:rPr>
      </w:pPr>
      <w:r w:rsidRPr="005C4A7D">
        <w:t>Ementa</w:t>
      </w:r>
      <w:r w:rsidRPr="005C4A7D">
        <w:rPr>
          <w:b/>
          <w:bCs/>
        </w:rPr>
        <w:t xml:space="preserve">: </w:t>
      </w:r>
      <w:r w:rsidRPr="00C950C6">
        <w:rPr>
          <w:b/>
          <w:bCs/>
          <w:i/>
          <w:iCs/>
        </w:rPr>
        <w:t>Institui o Programa “Caminho Certo Rural”, destinado à instalação de sinalização indicativa nas estradas rurais do município de Salgueiro, e dá outras providências.</w:t>
      </w:r>
    </w:p>
    <w:p w:rsidR="00C950C6" w:rsidRPr="005C4A7D" w:rsidRDefault="00C950C6" w:rsidP="00C950C6">
      <w:pPr>
        <w:pStyle w:val="Corpodetexto"/>
        <w:spacing w:line="360" w:lineRule="auto"/>
        <w:ind w:left="4112" w:right="139"/>
        <w:jc w:val="both"/>
        <w:rPr>
          <w:b/>
          <w:bCs/>
          <w:i/>
          <w:iCs/>
        </w:rPr>
      </w:pPr>
    </w:p>
    <w:p w:rsidR="00C950C6" w:rsidRPr="00F84F82" w:rsidRDefault="00C950C6" w:rsidP="00F84F82">
      <w:pPr>
        <w:spacing w:line="312" w:lineRule="auto"/>
        <w:jc w:val="both"/>
      </w:pPr>
      <w:r w:rsidRPr="00D3454E">
        <w:rPr>
          <w:rFonts w:ascii="Times New Roman" w:hAnsi="Times New Roman" w:cs="Times New Roman"/>
          <w:b/>
          <w:sz w:val="24"/>
        </w:rPr>
        <w:t xml:space="preserve">O </w:t>
      </w:r>
      <w:r w:rsidR="00F84F82">
        <w:rPr>
          <w:rFonts w:ascii="Times New Roman" w:hAnsi="Times New Roman" w:cs="Times New Roman"/>
          <w:b/>
          <w:sz w:val="24"/>
        </w:rPr>
        <w:t xml:space="preserve">VEREADOR MAEL DO DIVINO, </w:t>
      </w:r>
      <w:r w:rsidR="00F84F82" w:rsidRPr="00F84F82">
        <w:rPr>
          <w:rFonts w:ascii="Times New Roman" w:hAnsi="Times New Roman" w:cs="Times New Roman"/>
          <w:sz w:val="24"/>
        </w:rPr>
        <w:t>no uso de suas atribuições legais, propõe a Câmara Municipal de vereadores o seguinte projeto de lei:</w:t>
      </w:r>
    </w:p>
    <w:p w:rsidR="00C950C6" w:rsidRDefault="00C950C6" w:rsidP="00C950C6">
      <w:pPr>
        <w:pStyle w:val="Corpodetexto"/>
      </w:pPr>
    </w:p>
    <w:p w:rsidR="00C950C6" w:rsidRDefault="00C950C6" w:rsidP="00C950C6">
      <w:pPr>
        <w:pStyle w:val="Corpodetexto"/>
        <w:spacing w:line="360" w:lineRule="auto"/>
        <w:ind w:left="1" w:right="139" w:firstLine="1843"/>
        <w:jc w:val="both"/>
      </w:pPr>
      <w:r>
        <w:t xml:space="preserve">Art. 1º </w:t>
      </w:r>
      <w:r w:rsidRPr="00C950C6">
        <w:t>Fica instituído, no âmbito do Município de Salgueiro, o Programa Caminho Certo Rural, com o objetivo de implantar sinalização indicativa nas estradas rurais, orientando motoristas, pedestres e visitantes quanto à direção e destino das vias.</w:t>
      </w:r>
    </w:p>
    <w:p w:rsidR="00C950C6" w:rsidRDefault="00C950C6" w:rsidP="00C950C6">
      <w:pPr>
        <w:pStyle w:val="Corpodetexto"/>
        <w:spacing w:before="138"/>
      </w:pPr>
    </w:p>
    <w:p w:rsidR="00C950C6" w:rsidRDefault="00C950C6" w:rsidP="00C950C6">
      <w:pPr>
        <w:pStyle w:val="Corpodetexto"/>
        <w:ind w:left="1844"/>
      </w:pPr>
      <w:r>
        <w:t>Art.</w:t>
      </w:r>
      <w:r>
        <w:rPr>
          <w:spacing w:val="-4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A sinalização prevista nesta Lei deverá ser instalada em:</w:t>
      </w:r>
    </w:p>
    <w:p w:rsidR="00C950C6" w:rsidRDefault="00C950C6" w:rsidP="00C950C6">
      <w:pPr>
        <w:pStyle w:val="Corpodetexto"/>
        <w:ind w:left="1844"/>
      </w:pPr>
    </w:p>
    <w:p w:rsidR="00C950C6" w:rsidRDefault="00C950C6" w:rsidP="00C950C6">
      <w:pPr>
        <w:pStyle w:val="Corpodetexto"/>
        <w:ind w:left="1844"/>
      </w:pPr>
      <w:r>
        <w:t>I – bifurcações, entroncamentos e cruzamentos de vias rurais;</w:t>
      </w:r>
    </w:p>
    <w:p w:rsidR="00C950C6" w:rsidRDefault="00C950C6" w:rsidP="00C950C6">
      <w:pPr>
        <w:pStyle w:val="Corpodetexto"/>
        <w:ind w:left="1844"/>
      </w:pPr>
      <w:r>
        <w:t>II – acessos a comunidades, povoados, sítios e fazendas;</w:t>
      </w:r>
    </w:p>
    <w:p w:rsidR="00C950C6" w:rsidRDefault="00C950C6" w:rsidP="00C950C6">
      <w:pPr>
        <w:pStyle w:val="Corpodetexto"/>
        <w:ind w:left="1844"/>
      </w:pPr>
      <w:r>
        <w:t>III – inícios e finais de estradas vicinais;</w:t>
      </w:r>
    </w:p>
    <w:p w:rsidR="00C950C6" w:rsidRDefault="00C950C6" w:rsidP="00C950C6">
      <w:pPr>
        <w:pStyle w:val="Corpodetexto"/>
        <w:ind w:left="1844"/>
      </w:pPr>
      <w:r>
        <w:t>IV – locais de interesse público, como escolas, postos de saúde, igrejas, associações e pontos turísticos rurais.</w:t>
      </w:r>
    </w:p>
    <w:p w:rsidR="00C950C6" w:rsidRDefault="00C950C6" w:rsidP="00C950C6">
      <w:pPr>
        <w:pStyle w:val="Corpodetexto"/>
        <w:spacing w:before="1" w:line="360" w:lineRule="auto"/>
        <w:ind w:left="1" w:right="139" w:firstLine="1843"/>
        <w:jc w:val="both"/>
      </w:pPr>
    </w:p>
    <w:p w:rsidR="00C950C6" w:rsidRDefault="00C950C6" w:rsidP="00C950C6">
      <w:pPr>
        <w:pStyle w:val="Corpodetexto"/>
        <w:spacing w:before="1" w:line="360" w:lineRule="auto"/>
        <w:ind w:left="1" w:right="139" w:firstLine="1843"/>
        <w:jc w:val="both"/>
      </w:pPr>
      <w:r>
        <w:t>Art. 3º As placas deverão conter informações visíveis e duráveis, incluindo:</w:t>
      </w:r>
    </w:p>
    <w:p w:rsidR="00C950C6" w:rsidRDefault="00C950C6" w:rsidP="00C950C6">
      <w:pPr>
        <w:pStyle w:val="Corpodetexto"/>
        <w:spacing w:before="1" w:line="360" w:lineRule="auto"/>
        <w:ind w:left="1" w:right="139" w:firstLine="1843"/>
        <w:jc w:val="both"/>
      </w:pPr>
      <w:r>
        <w:t>I – o nome da localidade;</w:t>
      </w:r>
    </w:p>
    <w:p w:rsidR="00C950C6" w:rsidRDefault="00C950C6" w:rsidP="00C950C6">
      <w:pPr>
        <w:pStyle w:val="Corpodetexto"/>
        <w:spacing w:before="1" w:line="360" w:lineRule="auto"/>
        <w:ind w:left="1" w:right="139" w:firstLine="1843"/>
        <w:jc w:val="both"/>
      </w:pPr>
      <w:r>
        <w:t>II – a distância aproximada até o destino;</w:t>
      </w:r>
    </w:p>
    <w:p w:rsidR="00C950C6" w:rsidRDefault="00C950C6" w:rsidP="00C950C6">
      <w:pPr>
        <w:pStyle w:val="Corpodetexto"/>
        <w:spacing w:before="1" w:line="360" w:lineRule="auto"/>
        <w:ind w:left="1" w:right="139" w:firstLine="1843"/>
        <w:jc w:val="both"/>
      </w:pPr>
      <w:r>
        <w:t>III – setas direcionais;</w:t>
      </w:r>
    </w:p>
    <w:p w:rsidR="00C950C6" w:rsidRDefault="00C950C6" w:rsidP="00C950C6">
      <w:pPr>
        <w:pStyle w:val="Corpodetexto"/>
        <w:spacing w:before="1" w:line="360" w:lineRule="auto"/>
        <w:ind w:left="1" w:right="139" w:firstLine="1843"/>
        <w:jc w:val="both"/>
      </w:pPr>
      <w:r>
        <w:t xml:space="preserve">IV – quando possível, símbolos ou cores padronizadas que facilitem o </w:t>
      </w:r>
      <w:r>
        <w:lastRenderedPageBreak/>
        <w:t>reconhecimento das rotas.</w:t>
      </w:r>
    </w:p>
    <w:p w:rsidR="00C950C6" w:rsidRDefault="00C950C6" w:rsidP="00C950C6">
      <w:pPr>
        <w:pStyle w:val="Corpodetexto"/>
        <w:spacing w:before="1" w:line="360" w:lineRule="auto"/>
        <w:ind w:left="1" w:right="139" w:firstLine="1843"/>
        <w:jc w:val="both"/>
      </w:pPr>
    </w:p>
    <w:p w:rsidR="00C950C6" w:rsidRDefault="00C950C6" w:rsidP="00C950C6">
      <w:pPr>
        <w:pStyle w:val="Corpodetexto"/>
        <w:spacing w:before="1" w:line="360" w:lineRule="auto"/>
        <w:ind w:left="1" w:right="139"/>
        <w:jc w:val="both"/>
      </w:pPr>
      <w:r>
        <w:t xml:space="preserve">                               </w:t>
      </w:r>
      <w:r w:rsidRPr="00C950C6">
        <w:t>Parágrafo único. A confecção das placas deverá seguir os padrões técnicos do Conselho Nacional de Trânsito (CONTRAN), adaptados à realidade do município.</w:t>
      </w:r>
    </w:p>
    <w:p w:rsidR="00C950C6" w:rsidRDefault="00C950C6" w:rsidP="00C950C6">
      <w:pPr>
        <w:pStyle w:val="Corpodetexto"/>
        <w:spacing w:before="137"/>
      </w:pPr>
    </w:p>
    <w:p w:rsidR="00C950C6" w:rsidRPr="00F84F82" w:rsidRDefault="00C950C6" w:rsidP="00C950C6">
      <w:pPr>
        <w:pStyle w:val="Corpodetexto"/>
        <w:spacing w:before="1" w:line="360" w:lineRule="auto"/>
        <w:ind w:left="1" w:right="140" w:firstLine="1843"/>
        <w:jc w:val="both"/>
        <w:rPr>
          <w:spacing w:val="-2"/>
        </w:rPr>
      </w:pPr>
      <w:r w:rsidRPr="00F84F82">
        <w:t>Art.</w:t>
      </w:r>
      <w:r w:rsidRPr="00F84F82">
        <w:rPr>
          <w:spacing w:val="-1"/>
        </w:rPr>
        <w:t xml:space="preserve"> </w:t>
      </w:r>
      <w:r w:rsidRPr="00F84F82">
        <w:t>4º</w:t>
      </w:r>
      <w:r w:rsidRPr="00F84F82">
        <w:rPr>
          <w:spacing w:val="-2"/>
        </w:rPr>
        <w:t xml:space="preserve"> A execução do Programa “Caminho Certo Rural” será realizada em etapas, conforme cronograma definido pelo Poder Executivo:</w:t>
      </w:r>
    </w:p>
    <w:p w:rsidR="00C950C6" w:rsidRPr="00C950C6" w:rsidRDefault="00C950C6" w:rsidP="00C950C6">
      <w:pPr>
        <w:pStyle w:val="Corpodetexto"/>
        <w:spacing w:before="1" w:line="360" w:lineRule="auto"/>
        <w:ind w:left="1" w:right="140" w:firstLine="1843"/>
        <w:jc w:val="both"/>
        <w:rPr>
          <w:spacing w:val="-2"/>
        </w:rPr>
      </w:pPr>
      <w:bookmarkStart w:id="0" w:name="_GoBack"/>
      <w:bookmarkEnd w:id="0"/>
    </w:p>
    <w:p w:rsidR="00C950C6" w:rsidRPr="00C950C6" w:rsidRDefault="00C950C6" w:rsidP="00C950C6">
      <w:pPr>
        <w:pStyle w:val="Corpodetexto"/>
        <w:spacing w:before="1" w:line="360" w:lineRule="auto"/>
        <w:ind w:left="1" w:right="140" w:firstLine="1843"/>
        <w:jc w:val="both"/>
        <w:rPr>
          <w:spacing w:val="-2"/>
        </w:rPr>
      </w:pPr>
      <w:r w:rsidRPr="00C950C6">
        <w:rPr>
          <w:spacing w:val="-2"/>
        </w:rPr>
        <w:t>I – 1ª Etapa: comunidades rurais mais próximas da sede do município;</w:t>
      </w:r>
    </w:p>
    <w:p w:rsidR="00C950C6" w:rsidRPr="00C950C6" w:rsidRDefault="00C950C6" w:rsidP="00C950C6">
      <w:pPr>
        <w:pStyle w:val="Corpodetexto"/>
        <w:spacing w:before="1" w:line="360" w:lineRule="auto"/>
        <w:ind w:right="140"/>
        <w:jc w:val="both"/>
        <w:rPr>
          <w:spacing w:val="-2"/>
        </w:rPr>
      </w:pPr>
      <w:r>
        <w:rPr>
          <w:spacing w:val="-2"/>
        </w:rPr>
        <w:t xml:space="preserve">                                </w:t>
      </w:r>
      <w:r w:rsidRPr="00C950C6">
        <w:rPr>
          <w:spacing w:val="-2"/>
        </w:rPr>
        <w:t>II – 2ª Etapa: distritos e povoados intermediários;</w:t>
      </w:r>
    </w:p>
    <w:p w:rsidR="00C950C6" w:rsidRPr="00C950C6" w:rsidRDefault="00C950C6" w:rsidP="00C950C6">
      <w:pPr>
        <w:pStyle w:val="Corpodetexto"/>
        <w:spacing w:before="1" w:line="360" w:lineRule="auto"/>
        <w:ind w:left="1" w:right="140" w:firstLine="1843"/>
        <w:jc w:val="both"/>
        <w:rPr>
          <w:spacing w:val="-2"/>
        </w:rPr>
      </w:pPr>
      <w:r w:rsidRPr="00C950C6">
        <w:rPr>
          <w:spacing w:val="-2"/>
        </w:rPr>
        <w:t>III – 3ª Etapa: áreas mais distantes e de difícil acesso.</w:t>
      </w:r>
    </w:p>
    <w:p w:rsidR="00C950C6" w:rsidRPr="00C950C6" w:rsidRDefault="00C950C6" w:rsidP="00C950C6">
      <w:pPr>
        <w:pStyle w:val="Corpodetexto"/>
        <w:spacing w:before="1" w:line="360" w:lineRule="auto"/>
        <w:ind w:left="1" w:right="140" w:firstLine="1843"/>
        <w:jc w:val="both"/>
        <w:rPr>
          <w:spacing w:val="-2"/>
        </w:rPr>
      </w:pPr>
    </w:p>
    <w:p w:rsidR="00C950C6" w:rsidRDefault="00C950C6" w:rsidP="00C950C6">
      <w:pPr>
        <w:pStyle w:val="Corpodetexto"/>
        <w:spacing w:before="1" w:line="360" w:lineRule="auto"/>
        <w:ind w:left="1" w:right="140" w:firstLine="1843"/>
        <w:jc w:val="both"/>
      </w:pPr>
      <w:r w:rsidRPr="00C950C6">
        <w:rPr>
          <w:spacing w:val="-2"/>
        </w:rPr>
        <w:t>Parágrafo único. O planejamento e o mapeamento das rotas deverão contar com a participação das associações comunitárias, sindicatos rurais e lideranças locais, a fim de garantir a precisão das informações.</w:t>
      </w:r>
    </w:p>
    <w:p w:rsidR="00C950C6" w:rsidRDefault="00C950C6" w:rsidP="00C950C6">
      <w:pPr>
        <w:pStyle w:val="Corpodetexto"/>
        <w:spacing w:before="1" w:line="360" w:lineRule="auto"/>
        <w:ind w:left="1" w:right="140" w:firstLine="1843"/>
        <w:jc w:val="both"/>
      </w:pPr>
    </w:p>
    <w:p w:rsidR="00C950C6" w:rsidRDefault="00C950C6" w:rsidP="00C950C6">
      <w:pPr>
        <w:pStyle w:val="Corpodetexto"/>
        <w:spacing w:line="360" w:lineRule="auto"/>
        <w:ind w:left="1" w:firstLine="1842"/>
      </w:pPr>
      <w:r>
        <w:t xml:space="preserve">Art. 5º </w:t>
      </w:r>
      <w:r w:rsidRPr="00C950C6">
        <w:t>O Poder Executivo poderá celebrar parcerias e convênios com entidades públicas e privadas, cooperativas e associações de moradores, para viabilizar a instalação, manutenção e atualização da sinalização prevista nesta Lei.</w:t>
      </w:r>
    </w:p>
    <w:p w:rsidR="00C950C6" w:rsidRDefault="00C950C6" w:rsidP="00C950C6">
      <w:pPr>
        <w:pStyle w:val="Corpodetexto"/>
        <w:spacing w:line="360" w:lineRule="auto"/>
        <w:ind w:left="1" w:firstLine="1843"/>
      </w:pPr>
    </w:p>
    <w:p w:rsidR="00C950C6" w:rsidRDefault="00C950C6" w:rsidP="00C950C6">
      <w:pPr>
        <w:pStyle w:val="Corpodetexto"/>
        <w:spacing w:line="360" w:lineRule="auto"/>
        <w:ind w:left="1" w:firstLine="1843"/>
      </w:pPr>
      <w:r>
        <w:t xml:space="preserve">Art. 6° </w:t>
      </w:r>
      <w:r w:rsidRPr="00C950C6">
        <w:t>As despesas decorrentes da execução desta Lei correrão por conta de dotações orçamentárias próprias, podendo s</w:t>
      </w:r>
      <w:r>
        <w:t>er suplementadas, se necessário.</w:t>
      </w:r>
    </w:p>
    <w:p w:rsidR="00C950C6" w:rsidRDefault="00C950C6" w:rsidP="00C950C6">
      <w:pPr>
        <w:pStyle w:val="Corpodetexto"/>
        <w:spacing w:before="137"/>
      </w:pPr>
    </w:p>
    <w:p w:rsidR="00C950C6" w:rsidRDefault="00C950C6" w:rsidP="00C950C6">
      <w:pPr>
        <w:pStyle w:val="Corpodetexto"/>
        <w:spacing w:before="1"/>
        <w:ind w:left="1844"/>
      </w:pPr>
      <w:r>
        <w:t>Art.</w:t>
      </w:r>
      <w:r>
        <w:rPr>
          <w:spacing w:val="-1"/>
        </w:rPr>
        <w:t xml:space="preserve"> </w:t>
      </w:r>
      <w:r>
        <w:t xml:space="preserve">7º  </w:t>
      </w:r>
      <w:r w:rsidRPr="00C950C6">
        <w:t>Esta Lei entra em vigor na data de sua publicação.</w:t>
      </w:r>
    </w:p>
    <w:p w:rsidR="00C950C6" w:rsidRDefault="00C950C6" w:rsidP="00C950C6">
      <w:pPr>
        <w:pStyle w:val="Corpodetexto"/>
        <w:spacing w:before="1" w:line="360" w:lineRule="auto"/>
        <w:ind w:left="1" w:firstLine="1843"/>
      </w:pPr>
    </w:p>
    <w:p w:rsidR="00C950C6" w:rsidRPr="00F84F82" w:rsidRDefault="00C950C6" w:rsidP="00F84F82">
      <w:pPr>
        <w:pStyle w:val="Corpodetexto"/>
        <w:spacing w:before="1" w:line="360" w:lineRule="auto"/>
        <w:ind w:left="1" w:firstLine="1843"/>
      </w:pPr>
      <w:r>
        <w:t xml:space="preserve">            Sala das Sessões, 20 de outubro de 2025</w:t>
      </w:r>
      <w:r>
        <w:rPr>
          <w:b/>
        </w:rPr>
        <w:t>.</w:t>
      </w:r>
    </w:p>
    <w:p w:rsidR="00C950C6" w:rsidRDefault="00F84F82" w:rsidP="00C950C6">
      <w:pPr>
        <w:spacing w:line="288" w:lineRule="auto"/>
        <w:jc w:val="center"/>
        <w:rPr>
          <w:rFonts w:ascii="Sitka Text" w:hAnsi="Sitka Text"/>
          <w:b/>
          <w:sz w:val="24"/>
          <w:szCs w:val="24"/>
        </w:rPr>
      </w:pPr>
      <w:r w:rsidRPr="00D428BF">
        <w:rPr>
          <w:noProof/>
        </w:rPr>
        <w:drawing>
          <wp:anchor distT="0" distB="0" distL="114300" distR="114300" simplePos="0" relativeHeight="251659264" behindDoc="1" locked="0" layoutInCell="1" allowOverlap="1" wp14:anchorId="174C2906" wp14:editId="5FCE8DCA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1238250" cy="815340"/>
            <wp:effectExtent l="0" t="0" r="0" b="3810"/>
            <wp:wrapNone/>
            <wp:docPr id="1275814250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14250" name="Imagem 1" descr="Texto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F82" w:rsidRDefault="00F84F82" w:rsidP="00C950C6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C950C6" w:rsidRPr="00F84F82" w:rsidRDefault="00C950C6" w:rsidP="00C950C6">
      <w:pPr>
        <w:spacing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F82">
        <w:rPr>
          <w:rFonts w:ascii="Times New Roman" w:hAnsi="Times New Roman" w:cs="Times New Roman"/>
          <w:b/>
          <w:sz w:val="20"/>
          <w:szCs w:val="20"/>
        </w:rPr>
        <w:t>ESMAEL NICOLAU DA CRUZ</w:t>
      </w:r>
    </w:p>
    <w:p w:rsidR="00C950C6" w:rsidRPr="00F84F82" w:rsidRDefault="00C950C6" w:rsidP="00C950C6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4F82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F84F82">
        <w:rPr>
          <w:rFonts w:ascii="Times New Roman" w:hAnsi="Times New Roman" w:cs="Times New Roman"/>
          <w:i/>
          <w:sz w:val="20"/>
          <w:szCs w:val="20"/>
        </w:rPr>
        <w:t>Mael</w:t>
      </w:r>
      <w:proofErr w:type="spellEnd"/>
      <w:r w:rsidRPr="00F84F82">
        <w:rPr>
          <w:rFonts w:ascii="Times New Roman" w:hAnsi="Times New Roman" w:cs="Times New Roman"/>
          <w:i/>
          <w:sz w:val="20"/>
          <w:szCs w:val="20"/>
        </w:rPr>
        <w:t xml:space="preserve"> do Divino</w:t>
      </w:r>
      <w:r w:rsidRPr="00F84F82">
        <w:rPr>
          <w:rFonts w:ascii="Times New Roman" w:hAnsi="Times New Roman" w:cs="Times New Roman"/>
          <w:sz w:val="20"/>
          <w:szCs w:val="20"/>
        </w:rPr>
        <w:t xml:space="preserve"> –</w:t>
      </w:r>
    </w:p>
    <w:p w:rsidR="00C950C6" w:rsidRPr="00F84F82" w:rsidRDefault="00C950C6" w:rsidP="00C950C6">
      <w:pPr>
        <w:spacing w:line="288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84F82">
        <w:rPr>
          <w:rFonts w:ascii="Times New Roman" w:hAnsi="Times New Roman" w:cs="Times New Roman"/>
          <w:sz w:val="20"/>
          <w:szCs w:val="20"/>
        </w:rPr>
        <w:t>Vereador do município de Salgueiro</w:t>
      </w:r>
    </w:p>
    <w:p w:rsidR="00C950C6" w:rsidRDefault="00C950C6" w:rsidP="00C950C6">
      <w:pPr>
        <w:pStyle w:val="Corpodetexto"/>
        <w:spacing w:before="1"/>
      </w:pPr>
    </w:p>
    <w:p w:rsidR="00A75DEE" w:rsidRDefault="00C950C6" w:rsidP="00A75DEE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0C6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950C6" w:rsidRDefault="00C950C6" w:rsidP="00A75DEE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0C6" w:rsidRPr="003F40EC" w:rsidRDefault="003F40EC" w:rsidP="003F40E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50C6" w:rsidRPr="003F40EC">
        <w:rPr>
          <w:rFonts w:ascii="Times New Roman" w:hAnsi="Times New Roman" w:cs="Times New Roman"/>
          <w:sz w:val="24"/>
          <w:szCs w:val="24"/>
        </w:rPr>
        <w:t>O presente Projeto de Lei tem por finalidade melhorar a orientação e a segurança nas estradas rurais de Salgueiro, facilitando o deslocamento de moradores, produtores rurais, turistas, serviços públicos e de emergência.</w:t>
      </w:r>
    </w:p>
    <w:p w:rsidR="00C950C6" w:rsidRPr="003F40EC" w:rsidRDefault="00C950C6" w:rsidP="003F40E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0C6" w:rsidRPr="003F40EC" w:rsidRDefault="003F40EC" w:rsidP="003F40E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50C6" w:rsidRPr="003F40EC">
        <w:rPr>
          <w:rFonts w:ascii="Times New Roman" w:hAnsi="Times New Roman" w:cs="Times New Roman"/>
          <w:sz w:val="24"/>
          <w:szCs w:val="24"/>
        </w:rPr>
        <w:t>Grande parte das estradas vicinais do município não possui qualquer tipo de sinalização, o que causa confusão, atrasos e até riscos em situações de urgência.</w:t>
      </w:r>
    </w:p>
    <w:p w:rsidR="003F40EC" w:rsidRDefault="003F40EC" w:rsidP="003F40E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50C6" w:rsidRPr="003F40EC" w:rsidRDefault="003F40EC" w:rsidP="003F40E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0C6" w:rsidRPr="003F40EC">
        <w:rPr>
          <w:rFonts w:ascii="Times New Roman" w:hAnsi="Times New Roman" w:cs="Times New Roman"/>
          <w:sz w:val="24"/>
          <w:szCs w:val="24"/>
        </w:rPr>
        <w:t>A criação do Programa Caminho Certo Rural representa um passo importante para fortalecer o desenvolvimento do interior, contribuindo para o escoamento da produção agrícola, o turismo rural e a integração entre as comunidades.</w:t>
      </w:r>
    </w:p>
    <w:p w:rsidR="00C950C6" w:rsidRPr="003F40EC" w:rsidRDefault="00C950C6" w:rsidP="003F40E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0EC" w:rsidRDefault="003F40EC" w:rsidP="003F40EC">
      <w:pPr>
        <w:spacing w:line="288" w:lineRule="auto"/>
        <w:jc w:val="center"/>
        <w:rPr>
          <w:rFonts w:ascii="Sitka Text" w:hAnsi="Sitka Text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50C6" w:rsidRPr="003F40EC">
        <w:rPr>
          <w:rFonts w:ascii="Times New Roman" w:hAnsi="Times New Roman" w:cs="Times New Roman"/>
          <w:sz w:val="24"/>
          <w:szCs w:val="24"/>
        </w:rPr>
        <w:t>Trata-se de uma iniciativa simples, econômica e de grande alcance social, reforçando o compromisso do Poder Legislativo e Executivo com a qualidade de vida e a valorização da zona rural salgueirense.</w:t>
      </w:r>
      <w:r w:rsidRPr="003F40EC">
        <w:rPr>
          <w:rFonts w:ascii="Sitka Text" w:hAnsi="Sitka Text"/>
          <w:b/>
          <w:sz w:val="24"/>
          <w:szCs w:val="24"/>
        </w:rPr>
        <w:t xml:space="preserve"> </w:t>
      </w: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  <w:r w:rsidRPr="00D428BF">
        <w:rPr>
          <w:noProof/>
        </w:rPr>
        <w:drawing>
          <wp:anchor distT="0" distB="0" distL="114300" distR="114300" simplePos="0" relativeHeight="251661312" behindDoc="1" locked="0" layoutInCell="1" allowOverlap="1" wp14:anchorId="06BE492E" wp14:editId="4D0A298D">
            <wp:simplePos x="0" y="0"/>
            <wp:positionH relativeFrom="margin">
              <wp:posOffset>2095501</wp:posOffset>
            </wp:positionH>
            <wp:positionV relativeFrom="paragraph">
              <wp:posOffset>8255</wp:posOffset>
            </wp:positionV>
            <wp:extent cx="1504950" cy="815340"/>
            <wp:effectExtent l="0" t="0" r="0" b="3810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14250" name="Imagem 1" descr="Texto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0EC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3F40EC" w:rsidRPr="00C950C6" w:rsidRDefault="003F40EC" w:rsidP="003F40EC">
      <w:pPr>
        <w:spacing w:line="288" w:lineRule="auto"/>
        <w:jc w:val="center"/>
        <w:rPr>
          <w:rFonts w:ascii="Times New Roman" w:hAnsi="Times New Roman" w:cs="Times New Roman"/>
          <w:b/>
        </w:rPr>
      </w:pPr>
      <w:r w:rsidRPr="00C950C6">
        <w:rPr>
          <w:rFonts w:ascii="Times New Roman" w:hAnsi="Times New Roman" w:cs="Times New Roman"/>
          <w:b/>
        </w:rPr>
        <w:t>ESMAEL NICOLAU DA CRUZ</w:t>
      </w:r>
    </w:p>
    <w:p w:rsidR="003F40EC" w:rsidRPr="00455358" w:rsidRDefault="003F40EC" w:rsidP="003F40EC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3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5358">
        <w:rPr>
          <w:rFonts w:ascii="Times New Roman" w:hAnsi="Times New Roman" w:cs="Times New Roman"/>
          <w:i/>
          <w:sz w:val="24"/>
          <w:szCs w:val="24"/>
        </w:rPr>
        <w:t>Mael</w:t>
      </w:r>
      <w:proofErr w:type="spellEnd"/>
      <w:r w:rsidRPr="00455358">
        <w:rPr>
          <w:rFonts w:ascii="Times New Roman" w:hAnsi="Times New Roman" w:cs="Times New Roman"/>
          <w:i/>
          <w:sz w:val="24"/>
          <w:szCs w:val="24"/>
        </w:rPr>
        <w:t xml:space="preserve"> do Divino</w:t>
      </w:r>
      <w:r>
        <w:rPr>
          <w:rFonts w:ascii="Times New Roman" w:hAnsi="Times New Roman" w:cs="Times New Roman"/>
          <w:sz w:val="24"/>
          <w:szCs w:val="24"/>
        </w:rPr>
        <w:t xml:space="preserve"> –                                                                                                                        Vereador do município de Salgueiro</w:t>
      </w:r>
    </w:p>
    <w:p w:rsidR="00C950C6" w:rsidRPr="003F40EC" w:rsidRDefault="00C950C6" w:rsidP="003F40EC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0C6" w:rsidRPr="003F40EC" w:rsidSect="00A73A37">
      <w:headerReference w:type="default" r:id="rId9"/>
      <w:footerReference w:type="default" r:id="rId10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CC" w:rsidRDefault="007B33CC">
      <w:pPr>
        <w:spacing w:line="240" w:lineRule="auto"/>
      </w:pPr>
      <w:r>
        <w:separator/>
      </w:r>
    </w:p>
  </w:endnote>
  <w:endnote w:type="continuationSeparator" w:id="0">
    <w:p w:rsidR="007B33CC" w:rsidRDefault="007B3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CC" w:rsidRDefault="007B33CC">
      <w:pPr>
        <w:spacing w:line="240" w:lineRule="auto"/>
      </w:pPr>
      <w:r>
        <w:separator/>
      </w:r>
    </w:p>
  </w:footnote>
  <w:footnote w:type="continuationSeparator" w:id="0">
    <w:p w:rsidR="007B33CC" w:rsidRDefault="007B3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072EB"/>
    <w:multiLevelType w:val="multilevel"/>
    <w:tmpl w:val="D8D85180"/>
    <w:lvl w:ilvl="0">
      <w:start w:val="1"/>
      <w:numFmt w:val="upperRoman"/>
      <w:lvlText w:val="%1"/>
      <w:lvlJc w:val="left"/>
      <w:pPr>
        <w:ind w:left="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4"/>
      <w:numFmt w:val="decimal"/>
      <w:lvlText w:val="%2"/>
      <w:lvlJc w:val="left"/>
      <w:pPr>
        <w:ind w:left="304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866" w:hanging="3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40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1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4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5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5FEC26EB"/>
    <w:multiLevelType w:val="hybridMultilevel"/>
    <w:tmpl w:val="7C9605C0"/>
    <w:lvl w:ilvl="0" w:tplc="F594CC8A">
      <w:start w:val="1"/>
      <w:numFmt w:val="upperRoman"/>
      <w:lvlText w:val="%1"/>
      <w:lvlJc w:val="left"/>
      <w:pPr>
        <w:ind w:left="1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1EA78E">
      <w:numFmt w:val="bullet"/>
      <w:lvlText w:val="•"/>
      <w:lvlJc w:val="left"/>
      <w:pPr>
        <w:ind w:left="864" w:hanging="143"/>
      </w:pPr>
      <w:rPr>
        <w:rFonts w:hint="default"/>
        <w:lang w:val="pt-PT" w:eastAsia="en-US" w:bidi="ar-SA"/>
      </w:rPr>
    </w:lvl>
    <w:lvl w:ilvl="2" w:tplc="99582F90">
      <w:numFmt w:val="bullet"/>
      <w:lvlText w:val="•"/>
      <w:lvlJc w:val="left"/>
      <w:pPr>
        <w:ind w:left="1729" w:hanging="143"/>
      </w:pPr>
      <w:rPr>
        <w:rFonts w:hint="default"/>
        <w:lang w:val="pt-PT" w:eastAsia="en-US" w:bidi="ar-SA"/>
      </w:rPr>
    </w:lvl>
    <w:lvl w:ilvl="3" w:tplc="09E02196">
      <w:numFmt w:val="bullet"/>
      <w:lvlText w:val="•"/>
      <w:lvlJc w:val="left"/>
      <w:pPr>
        <w:ind w:left="2594" w:hanging="143"/>
      </w:pPr>
      <w:rPr>
        <w:rFonts w:hint="default"/>
        <w:lang w:val="pt-PT" w:eastAsia="en-US" w:bidi="ar-SA"/>
      </w:rPr>
    </w:lvl>
    <w:lvl w:ilvl="4" w:tplc="C0AAB664">
      <w:numFmt w:val="bullet"/>
      <w:lvlText w:val="•"/>
      <w:lvlJc w:val="left"/>
      <w:pPr>
        <w:ind w:left="3458" w:hanging="143"/>
      </w:pPr>
      <w:rPr>
        <w:rFonts w:hint="default"/>
        <w:lang w:val="pt-PT" w:eastAsia="en-US" w:bidi="ar-SA"/>
      </w:rPr>
    </w:lvl>
    <w:lvl w:ilvl="5" w:tplc="B9A69EA6">
      <w:numFmt w:val="bullet"/>
      <w:lvlText w:val="•"/>
      <w:lvlJc w:val="left"/>
      <w:pPr>
        <w:ind w:left="4323" w:hanging="143"/>
      </w:pPr>
      <w:rPr>
        <w:rFonts w:hint="default"/>
        <w:lang w:val="pt-PT" w:eastAsia="en-US" w:bidi="ar-SA"/>
      </w:rPr>
    </w:lvl>
    <w:lvl w:ilvl="6" w:tplc="DF00C266">
      <w:numFmt w:val="bullet"/>
      <w:lvlText w:val="•"/>
      <w:lvlJc w:val="left"/>
      <w:pPr>
        <w:ind w:left="5188" w:hanging="143"/>
      </w:pPr>
      <w:rPr>
        <w:rFonts w:hint="default"/>
        <w:lang w:val="pt-PT" w:eastAsia="en-US" w:bidi="ar-SA"/>
      </w:rPr>
    </w:lvl>
    <w:lvl w:ilvl="7" w:tplc="696A8FCC">
      <w:numFmt w:val="bullet"/>
      <w:lvlText w:val="•"/>
      <w:lvlJc w:val="left"/>
      <w:pPr>
        <w:ind w:left="6052" w:hanging="143"/>
      </w:pPr>
      <w:rPr>
        <w:rFonts w:hint="default"/>
        <w:lang w:val="pt-PT" w:eastAsia="en-US" w:bidi="ar-SA"/>
      </w:rPr>
    </w:lvl>
    <w:lvl w:ilvl="8" w:tplc="2978530E">
      <w:numFmt w:val="bullet"/>
      <w:lvlText w:val="•"/>
      <w:lvlJc w:val="left"/>
      <w:pPr>
        <w:ind w:left="6917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730B3AA4"/>
    <w:multiLevelType w:val="hybridMultilevel"/>
    <w:tmpl w:val="B212E31C"/>
    <w:lvl w:ilvl="0" w:tplc="41C46D68">
      <w:start w:val="1"/>
      <w:numFmt w:val="upperRoman"/>
      <w:lvlText w:val="%1"/>
      <w:lvlJc w:val="left"/>
      <w:pPr>
        <w:ind w:left="1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BCA1F8">
      <w:numFmt w:val="bullet"/>
      <w:lvlText w:val="•"/>
      <w:lvlJc w:val="left"/>
      <w:pPr>
        <w:ind w:left="864" w:hanging="153"/>
      </w:pPr>
      <w:rPr>
        <w:rFonts w:hint="default"/>
        <w:lang w:val="pt-PT" w:eastAsia="en-US" w:bidi="ar-SA"/>
      </w:rPr>
    </w:lvl>
    <w:lvl w:ilvl="2" w:tplc="2CE6C81E">
      <w:numFmt w:val="bullet"/>
      <w:lvlText w:val="•"/>
      <w:lvlJc w:val="left"/>
      <w:pPr>
        <w:ind w:left="1729" w:hanging="153"/>
      </w:pPr>
      <w:rPr>
        <w:rFonts w:hint="default"/>
        <w:lang w:val="pt-PT" w:eastAsia="en-US" w:bidi="ar-SA"/>
      </w:rPr>
    </w:lvl>
    <w:lvl w:ilvl="3" w:tplc="CC1ABA8E">
      <w:numFmt w:val="bullet"/>
      <w:lvlText w:val="•"/>
      <w:lvlJc w:val="left"/>
      <w:pPr>
        <w:ind w:left="2594" w:hanging="153"/>
      </w:pPr>
      <w:rPr>
        <w:rFonts w:hint="default"/>
        <w:lang w:val="pt-PT" w:eastAsia="en-US" w:bidi="ar-SA"/>
      </w:rPr>
    </w:lvl>
    <w:lvl w:ilvl="4" w:tplc="68C614EC">
      <w:numFmt w:val="bullet"/>
      <w:lvlText w:val="•"/>
      <w:lvlJc w:val="left"/>
      <w:pPr>
        <w:ind w:left="3458" w:hanging="153"/>
      </w:pPr>
      <w:rPr>
        <w:rFonts w:hint="default"/>
        <w:lang w:val="pt-PT" w:eastAsia="en-US" w:bidi="ar-SA"/>
      </w:rPr>
    </w:lvl>
    <w:lvl w:ilvl="5" w:tplc="EF820B88">
      <w:numFmt w:val="bullet"/>
      <w:lvlText w:val="•"/>
      <w:lvlJc w:val="left"/>
      <w:pPr>
        <w:ind w:left="4323" w:hanging="153"/>
      </w:pPr>
      <w:rPr>
        <w:rFonts w:hint="default"/>
        <w:lang w:val="pt-PT" w:eastAsia="en-US" w:bidi="ar-SA"/>
      </w:rPr>
    </w:lvl>
    <w:lvl w:ilvl="6" w:tplc="A45CCB42">
      <w:numFmt w:val="bullet"/>
      <w:lvlText w:val="•"/>
      <w:lvlJc w:val="left"/>
      <w:pPr>
        <w:ind w:left="5188" w:hanging="153"/>
      </w:pPr>
      <w:rPr>
        <w:rFonts w:hint="default"/>
        <w:lang w:val="pt-PT" w:eastAsia="en-US" w:bidi="ar-SA"/>
      </w:rPr>
    </w:lvl>
    <w:lvl w:ilvl="7" w:tplc="32C8A31E">
      <w:numFmt w:val="bullet"/>
      <w:lvlText w:val="•"/>
      <w:lvlJc w:val="left"/>
      <w:pPr>
        <w:ind w:left="6052" w:hanging="153"/>
      </w:pPr>
      <w:rPr>
        <w:rFonts w:hint="default"/>
        <w:lang w:val="pt-PT" w:eastAsia="en-US" w:bidi="ar-SA"/>
      </w:rPr>
    </w:lvl>
    <w:lvl w:ilvl="8" w:tplc="2A486D7A">
      <w:numFmt w:val="bullet"/>
      <w:lvlText w:val="•"/>
      <w:lvlJc w:val="left"/>
      <w:pPr>
        <w:ind w:left="6917" w:hanging="15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9"/>
    <w:rsid w:val="000218F1"/>
    <w:rsid w:val="00026607"/>
    <w:rsid w:val="00035481"/>
    <w:rsid w:val="000A14B9"/>
    <w:rsid w:val="000D30E7"/>
    <w:rsid w:val="00124BC7"/>
    <w:rsid w:val="001C33ED"/>
    <w:rsid w:val="00233756"/>
    <w:rsid w:val="002607F1"/>
    <w:rsid w:val="00314474"/>
    <w:rsid w:val="003906C9"/>
    <w:rsid w:val="003F40EC"/>
    <w:rsid w:val="00447D78"/>
    <w:rsid w:val="005A19CB"/>
    <w:rsid w:val="005C4F50"/>
    <w:rsid w:val="00642259"/>
    <w:rsid w:val="006725E4"/>
    <w:rsid w:val="0069002A"/>
    <w:rsid w:val="00715544"/>
    <w:rsid w:val="00740D09"/>
    <w:rsid w:val="007B33CC"/>
    <w:rsid w:val="007C66B3"/>
    <w:rsid w:val="007C7A7A"/>
    <w:rsid w:val="00820977"/>
    <w:rsid w:val="00847587"/>
    <w:rsid w:val="008F1453"/>
    <w:rsid w:val="009350D6"/>
    <w:rsid w:val="0095685B"/>
    <w:rsid w:val="00967F80"/>
    <w:rsid w:val="00A12C1C"/>
    <w:rsid w:val="00A73A37"/>
    <w:rsid w:val="00A75DEE"/>
    <w:rsid w:val="00A87F14"/>
    <w:rsid w:val="00A95AC8"/>
    <w:rsid w:val="00AA01E7"/>
    <w:rsid w:val="00B1028F"/>
    <w:rsid w:val="00B22340"/>
    <w:rsid w:val="00BB171F"/>
    <w:rsid w:val="00C208B5"/>
    <w:rsid w:val="00C950C6"/>
    <w:rsid w:val="00CB3876"/>
    <w:rsid w:val="00CC04DD"/>
    <w:rsid w:val="00CC0D55"/>
    <w:rsid w:val="00D00DF4"/>
    <w:rsid w:val="00D51A8A"/>
    <w:rsid w:val="00D920A4"/>
    <w:rsid w:val="00DD2BE5"/>
    <w:rsid w:val="00E0123D"/>
    <w:rsid w:val="00E508C0"/>
    <w:rsid w:val="00EC1AFF"/>
    <w:rsid w:val="00F4011C"/>
    <w:rsid w:val="00F54DC0"/>
    <w:rsid w:val="00F84F82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49F73"/>
  <w15:docId w15:val="{FC8F14F6-01C1-4A18-9947-68A0CB1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950C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950C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C950C6"/>
    <w:pPr>
      <w:widowControl w:val="0"/>
      <w:autoSpaceDE w:val="0"/>
      <w:autoSpaceDN w:val="0"/>
      <w:spacing w:line="240" w:lineRule="auto"/>
      <w:ind w:left="1" w:right="139" w:firstLine="1843"/>
      <w:jc w:val="both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documentos.dotx</Template>
  <TotalTime>11</TotalTime>
  <Pages>1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Junior</cp:lastModifiedBy>
  <cp:revision>4</cp:revision>
  <cp:lastPrinted>2025-05-05T18:06:00Z</cp:lastPrinted>
  <dcterms:created xsi:type="dcterms:W3CDTF">2025-10-19T22:22:00Z</dcterms:created>
  <dcterms:modified xsi:type="dcterms:W3CDTF">2025-10-20T11:35:00Z</dcterms:modified>
</cp:coreProperties>
</file>