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54" w:rsidRPr="0056598F" w:rsidRDefault="00D47654" w:rsidP="00D47654">
      <w:pPr>
        <w:tabs>
          <w:tab w:val="left" w:pos="3840"/>
        </w:tabs>
        <w:jc w:val="center"/>
        <w:rPr>
          <w:rFonts w:ascii="Verdana" w:hAnsi="Verdana" w:cs="Calibri"/>
          <w:b/>
          <w:sz w:val="20"/>
          <w:szCs w:val="20"/>
        </w:rPr>
      </w:pPr>
      <w:r w:rsidRPr="0056598F">
        <w:rPr>
          <w:rFonts w:ascii="Verdana" w:hAnsi="Verdana" w:cs="Calibri"/>
          <w:b/>
          <w:sz w:val="20"/>
          <w:szCs w:val="20"/>
        </w:rPr>
        <w:t>PROJETO DE RESOLUÇÃO Nº ___, DE 03 DE FEVEREIRO DE 2025</w:t>
      </w:r>
    </w:p>
    <w:p w:rsidR="00D47654" w:rsidRPr="0056598F" w:rsidRDefault="00D47654" w:rsidP="00D47654">
      <w:pPr>
        <w:tabs>
          <w:tab w:val="left" w:pos="3840"/>
        </w:tabs>
        <w:jc w:val="both"/>
        <w:rPr>
          <w:rFonts w:ascii="Verdana" w:hAnsi="Verdana" w:cs="Calibri"/>
          <w:b/>
          <w:sz w:val="20"/>
          <w:szCs w:val="20"/>
        </w:rPr>
      </w:pPr>
    </w:p>
    <w:p w:rsidR="00D47654" w:rsidRPr="0056598F" w:rsidRDefault="00D47654" w:rsidP="00D47654">
      <w:pPr>
        <w:tabs>
          <w:tab w:val="left" w:pos="3840"/>
        </w:tabs>
        <w:jc w:val="both"/>
        <w:rPr>
          <w:rFonts w:ascii="Verdana" w:hAnsi="Verdana" w:cs="Calibri"/>
          <w:b/>
          <w:sz w:val="20"/>
          <w:szCs w:val="20"/>
        </w:rPr>
      </w:pPr>
    </w:p>
    <w:p w:rsidR="00D47654" w:rsidRPr="0056598F" w:rsidRDefault="00D47654" w:rsidP="00D47654">
      <w:pPr>
        <w:tabs>
          <w:tab w:val="left" w:pos="3840"/>
        </w:tabs>
        <w:jc w:val="both"/>
        <w:rPr>
          <w:rFonts w:ascii="Verdana" w:hAnsi="Verdana" w:cs="Calibri"/>
          <w:b/>
          <w:sz w:val="20"/>
          <w:szCs w:val="20"/>
        </w:rPr>
      </w:pPr>
    </w:p>
    <w:p w:rsidR="00D47654" w:rsidRPr="0056598F" w:rsidRDefault="00D47654" w:rsidP="00D47654">
      <w:pPr>
        <w:tabs>
          <w:tab w:val="left" w:pos="3840"/>
        </w:tabs>
        <w:ind w:left="4956"/>
        <w:jc w:val="both"/>
        <w:rPr>
          <w:rFonts w:ascii="Verdana" w:hAnsi="Verdana" w:cs="Calibri"/>
          <w:b/>
          <w:sz w:val="20"/>
          <w:szCs w:val="20"/>
        </w:rPr>
      </w:pPr>
      <w:r w:rsidRPr="0056598F">
        <w:rPr>
          <w:rFonts w:ascii="Verdana" w:hAnsi="Verdana" w:cs="Calibri"/>
          <w:b/>
          <w:sz w:val="20"/>
          <w:szCs w:val="20"/>
        </w:rPr>
        <w:t xml:space="preserve">Ementa: </w:t>
      </w:r>
      <w:r w:rsidRPr="0056598F">
        <w:rPr>
          <w:rStyle w:val="Forte"/>
          <w:rFonts w:ascii="Verdana" w:hAnsi="Verdana"/>
          <w:color w:val="000000"/>
          <w:sz w:val="20"/>
          <w:szCs w:val="20"/>
          <w:shd w:val="clear" w:color="auto" w:fill="FFFFFF"/>
        </w:rPr>
        <w:t>SOBRE A CRIACÃO DO LOGOTIPO OFICIAL DA CÂMARA DE VEREADORES E ADOÇÃO DE MANUAL DE MARCA, E DÁ OUTRAS PROVIDÊNCIAS.</w:t>
      </w:r>
    </w:p>
    <w:p w:rsidR="00D47654" w:rsidRPr="0056598F" w:rsidRDefault="00D47654" w:rsidP="00D47654">
      <w:pPr>
        <w:tabs>
          <w:tab w:val="left" w:pos="3840"/>
        </w:tabs>
        <w:ind w:left="4956"/>
        <w:jc w:val="both"/>
        <w:rPr>
          <w:rFonts w:ascii="Verdana" w:hAnsi="Verdana" w:cs="Calibri"/>
          <w:b/>
          <w:sz w:val="20"/>
          <w:szCs w:val="20"/>
        </w:rPr>
      </w:pPr>
    </w:p>
    <w:p w:rsidR="00D47654" w:rsidRPr="0056598F" w:rsidRDefault="00D47654" w:rsidP="00D47654">
      <w:pPr>
        <w:tabs>
          <w:tab w:val="left" w:pos="3840"/>
        </w:tabs>
        <w:jc w:val="both"/>
        <w:rPr>
          <w:rFonts w:ascii="Verdana" w:hAnsi="Verdana" w:cs="Calibri"/>
          <w:b/>
          <w:sz w:val="20"/>
          <w:szCs w:val="20"/>
        </w:rPr>
      </w:pPr>
    </w:p>
    <w:p w:rsidR="00D47654" w:rsidRPr="0056598F" w:rsidRDefault="00D47654" w:rsidP="00D47654">
      <w:pPr>
        <w:tabs>
          <w:tab w:val="left" w:pos="3840"/>
        </w:tabs>
        <w:jc w:val="both"/>
        <w:rPr>
          <w:rFonts w:ascii="Verdana" w:hAnsi="Verdana" w:cs="Calibri"/>
          <w:b/>
          <w:sz w:val="20"/>
          <w:szCs w:val="20"/>
        </w:rPr>
      </w:pPr>
    </w:p>
    <w:p w:rsidR="00D47654" w:rsidRPr="0056598F" w:rsidRDefault="00D47654" w:rsidP="00C1248D">
      <w:pPr>
        <w:tabs>
          <w:tab w:val="left" w:pos="3840"/>
        </w:tabs>
        <w:jc w:val="both"/>
        <w:rPr>
          <w:rFonts w:ascii="Verdana" w:hAnsi="Verdana" w:cs="Calibri"/>
          <w:sz w:val="20"/>
          <w:szCs w:val="20"/>
        </w:rPr>
      </w:pPr>
      <w:r w:rsidRPr="0056598F">
        <w:rPr>
          <w:rFonts w:ascii="Verdana" w:hAnsi="Verdana" w:cs="Calibri"/>
          <w:b/>
          <w:sz w:val="20"/>
          <w:szCs w:val="20"/>
        </w:rPr>
        <w:t xml:space="preserve">A MESA DIRETORA DA CÂMARA MUNICIPAL DE SALGUEIRO-PE, </w:t>
      </w:r>
      <w:r w:rsidRPr="0056598F">
        <w:rPr>
          <w:rFonts w:ascii="Verdana" w:hAnsi="Verdana" w:cs="Calibri"/>
          <w:sz w:val="20"/>
          <w:szCs w:val="20"/>
        </w:rPr>
        <w:t>no uso de suas atribuições legislativas, propõe à Câmara Municipal de Vereadores de Salgueiro, o seguinte Projeto de Resolução:</w:t>
      </w:r>
    </w:p>
    <w:p w:rsidR="00D47654" w:rsidRPr="0056598F" w:rsidRDefault="00D47654" w:rsidP="00C1248D">
      <w:pPr>
        <w:tabs>
          <w:tab w:val="left" w:pos="3840"/>
        </w:tabs>
        <w:jc w:val="both"/>
        <w:rPr>
          <w:rFonts w:ascii="Verdana" w:hAnsi="Verdana" w:cs="Calibri"/>
          <w:sz w:val="20"/>
          <w:szCs w:val="20"/>
        </w:rPr>
      </w:pPr>
    </w:p>
    <w:p w:rsidR="00D47654" w:rsidRPr="0056598F" w:rsidRDefault="00D47654" w:rsidP="00C1248D">
      <w:pPr>
        <w:tabs>
          <w:tab w:val="left" w:pos="3840"/>
        </w:tabs>
        <w:jc w:val="both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0056598F">
        <w:rPr>
          <w:rStyle w:val="Forte"/>
          <w:rFonts w:ascii="Verdana" w:hAnsi="Verdana" w:cs="Calibri"/>
          <w:color w:val="000000"/>
          <w:sz w:val="20"/>
          <w:szCs w:val="20"/>
          <w:shd w:val="clear" w:color="auto" w:fill="FFFFFF"/>
        </w:rPr>
        <w:t>Art. 1º</w:t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 Fica criado o logotipo oficial da Câmara de Vereadores de Salgueiro, Estado de Pernambuco, conforme Manual de Marca anexo a esta </w:t>
      </w: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Resolução</w:t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.</w:t>
      </w:r>
    </w:p>
    <w:p w:rsidR="00D47654" w:rsidRPr="0056598F" w:rsidRDefault="00D47654" w:rsidP="00C1248D">
      <w:pPr>
        <w:tabs>
          <w:tab w:val="left" w:pos="3840"/>
        </w:tabs>
        <w:jc w:val="both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0056598F">
        <w:rPr>
          <w:rFonts w:ascii="Verdana" w:hAnsi="Verdana" w:cs="Calibri"/>
          <w:color w:val="000000"/>
          <w:sz w:val="20"/>
          <w:szCs w:val="20"/>
        </w:rPr>
        <w:br/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</w:t>
      </w:r>
      <w:r w:rsidRPr="0056598F">
        <w:rPr>
          <w:rStyle w:val="Forte"/>
          <w:rFonts w:ascii="Verdana" w:hAnsi="Verdana" w:cs="Calibri"/>
          <w:color w:val="000000"/>
          <w:sz w:val="20"/>
          <w:szCs w:val="20"/>
          <w:shd w:val="clear" w:color="auto" w:fill="FFFFFF"/>
        </w:rPr>
        <w:t>Art. 2º</w:t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O presente logotipo deverá ser utilizado em qualquer modalidade de divulgação realizada pela Câmara de Vereadores, respeitando a tipologia, o padrão e as demais orientações presentes no Manual de Marca.</w:t>
      </w:r>
    </w:p>
    <w:p w:rsidR="00D47654" w:rsidRPr="0056598F" w:rsidRDefault="00D47654" w:rsidP="00C1248D">
      <w:pPr>
        <w:tabs>
          <w:tab w:val="left" w:pos="3840"/>
        </w:tabs>
        <w:jc w:val="both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0056598F">
        <w:rPr>
          <w:rFonts w:ascii="Verdana" w:hAnsi="Verdana" w:cs="Calibri"/>
          <w:color w:val="000000"/>
          <w:sz w:val="20"/>
          <w:szCs w:val="20"/>
        </w:rPr>
        <w:br/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</w:t>
      </w:r>
      <w:r w:rsidRPr="0056598F">
        <w:rPr>
          <w:rStyle w:val="Forte"/>
          <w:rFonts w:ascii="Verdana" w:hAnsi="Verdana" w:cs="Calibri"/>
          <w:color w:val="000000"/>
          <w:sz w:val="20"/>
          <w:szCs w:val="20"/>
          <w:shd w:val="clear" w:color="auto" w:fill="FFFFFF"/>
        </w:rPr>
        <w:t>Parágrafo único.</w:t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Em respeito ao princípio da economicidade, os materiais de expediente, sinalizações e demais produtos em que será aplicado o novo logotipo deverão ser substituídos de forma gradual, podendo ser utilizados os atualmente existentes até o término dos materiais e/ou até o início de nova legislatura.</w:t>
      </w:r>
    </w:p>
    <w:p w:rsidR="00D47654" w:rsidRPr="0056598F" w:rsidRDefault="00D47654" w:rsidP="00C1248D">
      <w:pPr>
        <w:tabs>
          <w:tab w:val="left" w:pos="3840"/>
        </w:tabs>
        <w:jc w:val="both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</w:t>
      </w:r>
      <w:r w:rsidRPr="0056598F">
        <w:rPr>
          <w:rFonts w:ascii="Verdana" w:hAnsi="Verdana" w:cs="Calibri"/>
          <w:color w:val="000000"/>
          <w:sz w:val="20"/>
          <w:szCs w:val="20"/>
        </w:rPr>
        <w:br/>
      </w:r>
      <w:r w:rsidRPr="0056598F">
        <w:rPr>
          <w:rStyle w:val="Forte"/>
          <w:rFonts w:ascii="Verdana" w:hAnsi="Verdana" w:cs="Calibri"/>
          <w:color w:val="000000"/>
          <w:sz w:val="20"/>
          <w:szCs w:val="20"/>
          <w:shd w:val="clear" w:color="auto" w:fill="FFFFFF"/>
        </w:rPr>
        <w:t>Art. 3º</w:t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As despesas decorrentes desta</w:t>
      </w: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Resolução</w:t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correrão à conta de dotações próprias do Poder Legislativo.</w:t>
      </w:r>
    </w:p>
    <w:p w:rsidR="00D47654" w:rsidRDefault="00D47654" w:rsidP="00C1248D">
      <w:pPr>
        <w:tabs>
          <w:tab w:val="left" w:pos="3840"/>
        </w:tabs>
        <w:jc w:val="both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</w:t>
      </w:r>
      <w:r w:rsidRPr="0056598F">
        <w:rPr>
          <w:rFonts w:ascii="Verdana" w:hAnsi="Verdana" w:cs="Calibri"/>
          <w:color w:val="000000"/>
          <w:sz w:val="20"/>
          <w:szCs w:val="20"/>
        </w:rPr>
        <w:br/>
      </w:r>
      <w:r w:rsidRPr="0056598F">
        <w:rPr>
          <w:rStyle w:val="Forte"/>
          <w:rFonts w:ascii="Verdana" w:hAnsi="Verdana" w:cs="Calibri"/>
          <w:color w:val="000000"/>
          <w:sz w:val="20"/>
          <w:szCs w:val="20"/>
          <w:shd w:val="clear" w:color="auto" w:fill="FFFFFF"/>
        </w:rPr>
        <w:t>Art. 4º</w:t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 Esta </w:t>
      </w: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Resolução </w:t>
      </w:r>
      <w:r w:rsidRPr="0056598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entrará em vigor na data de sua publicação, revogando-se as disposições em contrário.</w:t>
      </w:r>
    </w:p>
    <w:p w:rsidR="00C1248D" w:rsidRDefault="00C1248D" w:rsidP="00C1248D">
      <w:pPr>
        <w:tabs>
          <w:tab w:val="left" w:pos="3840"/>
        </w:tabs>
        <w:jc w:val="both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</w:p>
    <w:p w:rsidR="00C1248D" w:rsidRDefault="00C1248D" w:rsidP="00C1248D">
      <w:pPr>
        <w:tabs>
          <w:tab w:val="left" w:pos="3840"/>
        </w:tabs>
        <w:jc w:val="both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</w:p>
    <w:p w:rsidR="00C1248D" w:rsidRPr="0056598F" w:rsidRDefault="00C1248D" w:rsidP="00C1248D">
      <w:pPr>
        <w:tabs>
          <w:tab w:val="left" w:pos="3840"/>
        </w:tabs>
        <w:jc w:val="both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</w:p>
    <w:p w:rsidR="00D47654" w:rsidRPr="0056598F" w:rsidRDefault="00D47654" w:rsidP="00D47654">
      <w:pPr>
        <w:tabs>
          <w:tab w:val="left" w:pos="3840"/>
        </w:tabs>
        <w:jc w:val="both"/>
        <w:rPr>
          <w:rFonts w:ascii="Verdana" w:hAnsi="Verdana" w:cs="Calibri"/>
          <w:sz w:val="20"/>
          <w:szCs w:val="20"/>
        </w:rPr>
      </w:pPr>
    </w:p>
    <w:p w:rsidR="00C1248D" w:rsidRDefault="00C1248D" w:rsidP="00C1248D">
      <w:pPr>
        <w:rPr>
          <w:rFonts w:ascii="Verdana" w:eastAsia="Times New Roman" w:hAnsi="Verdana"/>
          <w:b/>
          <w:sz w:val="16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___________________________________  __________________________________</w:t>
      </w:r>
      <w:r>
        <w:rPr>
          <w:rFonts w:ascii="Verdana" w:eastAsia="Times New Roman" w:hAnsi="Verdana"/>
          <w:b/>
          <w:sz w:val="14"/>
          <w:szCs w:val="20"/>
        </w:rPr>
        <w:t xml:space="preserve">  </w:t>
      </w:r>
      <w:r w:rsidRPr="002E5457">
        <w:rPr>
          <w:rFonts w:ascii="Verdana" w:eastAsia="Times New Roman" w:hAnsi="Verdana"/>
          <w:b/>
          <w:sz w:val="16"/>
          <w:szCs w:val="20"/>
        </w:rPr>
        <w:t>FRANCLÉCIO LEANDRO BARROS DE SÁ PARENTE</w:t>
      </w:r>
      <w:r>
        <w:rPr>
          <w:rFonts w:ascii="Verdana" w:eastAsia="Times New Roman" w:hAnsi="Verdana"/>
          <w:b/>
          <w:sz w:val="14"/>
          <w:szCs w:val="20"/>
        </w:rPr>
        <w:t xml:space="preserve">       </w:t>
      </w:r>
      <w:r w:rsidRPr="002E5457">
        <w:rPr>
          <w:rFonts w:ascii="Verdana" w:eastAsia="Times New Roman" w:hAnsi="Verdana"/>
          <w:b/>
          <w:sz w:val="16"/>
          <w:szCs w:val="20"/>
        </w:rPr>
        <w:t>MARIA EDUARDA MAGLHÃES MARQUES LIMA</w:t>
      </w:r>
    </w:p>
    <w:p w:rsidR="00C1248D" w:rsidRDefault="00C1248D" w:rsidP="00C1248D">
      <w:pPr>
        <w:rPr>
          <w:rFonts w:ascii="Verdana" w:eastAsia="Times New Roman" w:hAnsi="Verdana"/>
          <w:b/>
          <w:sz w:val="16"/>
          <w:szCs w:val="20"/>
        </w:rPr>
      </w:pPr>
      <w:r>
        <w:rPr>
          <w:rFonts w:ascii="Verdana" w:eastAsia="Times New Roman" w:hAnsi="Verdana"/>
          <w:b/>
          <w:sz w:val="16"/>
          <w:szCs w:val="20"/>
        </w:rPr>
        <w:t xml:space="preserve">                          PRESIDENTE                                                           1º SECRETÁRIO</w:t>
      </w:r>
    </w:p>
    <w:p w:rsidR="00C1248D" w:rsidRDefault="00C1248D" w:rsidP="00C1248D">
      <w:pPr>
        <w:rPr>
          <w:rFonts w:ascii="Verdana" w:eastAsia="Times New Roman" w:hAnsi="Verdana"/>
          <w:b/>
          <w:sz w:val="16"/>
          <w:szCs w:val="20"/>
        </w:rPr>
      </w:pPr>
    </w:p>
    <w:p w:rsidR="00C1248D" w:rsidRDefault="00C1248D" w:rsidP="00C1248D">
      <w:pPr>
        <w:rPr>
          <w:rFonts w:ascii="Verdana" w:eastAsia="Times New Roman" w:hAnsi="Verdana"/>
          <w:b/>
          <w:sz w:val="16"/>
          <w:szCs w:val="20"/>
        </w:rPr>
      </w:pPr>
    </w:p>
    <w:p w:rsidR="00C1248D" w:rsidRDefault="00C1248D" w:rsidP="00C1248D">
      <w:pPr>
        <w:rPr>
          <w:rFonts w:ascii="Verdana" w:eastAsia="Times New Roman" w:hAnsi="Verdana"/>
          <w:b/>
          <w:sz w:val="16"/>
          <w:szCs w:val="20"/>
        </w:rPr>
      </w:pPr>
    </w:p>
    <w:p w:rsidR="00C1248D" w:rsidRDefault="00C1248D" w:rsidP="00C1248D">
      <w:pPr>
        <w:rPr>
          <w:rFonts w:ascii="Verdana" w:eastAsia="Times New Roman" w:hAnsi="Verdana"/>
          <w:b/>
          <w:sz w:val="16"/>
          <w:szCs w:val="20"/>
        </w:rPr>
      </w:pPr>
    </w:p>
    <w:p w:rsidR="00C1248D" w:rsidRDefault="00C1248D" w:rsidP="00C1248D">
      <w:pPr>
        <w:rPr>
          <w:rFonts w:ascii="Verdana" w:eastAsia="Times New Roman" w:hAnsi="Verdana"/>
          <w:b/>
          <w:sz w:val="16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___________________________________  __________________________________</w:t>
      </w:r>
      <w:r>
        <w:rPr>
          <w:rFonts w:ascii="Verdana" w:eastAsia="Times New Roman" w:hAnsi="Verdana"/>
          <w:b/>
          <w:sz w:val="14"/>
          <w:szCs w:val="20"/>
        </w:rPr>
        <w:t xml:space="preserve">  </w:t>
      </w:r>
    </w:p>
    <w:p w:rsidR="00C1248D" w:rsidRDefault="00C1248D" w:rsidP="00C1248D">
      <w:pPr>
        <w:rPr>
          <w:rFonts w:ascii="Verdana" w:eastAsia="Times New Roman" w:hAnsi="Verdana"/>
          <w:b/>
          <w:sz w:val="16"/>
          <w:szCs w:val="20"/>
        </w:rPr>
      </w:pPr>
      <w:r>
        <w:rPr>
          <w:rFonts w:ascii="Verdana" w:eastAsia="Times New Roman" w:hAnsi="Verdana"/>
          <w:b/>
          <w:sz w:val="16"/>
          <w:szCs w:val="20"/>
        </w:rPr>
        <w:t xml:space="preserve">                ESMAEL NICOLAU DA CRUZ</w:t>
      </w:r>
      <w:r>
        <w:rPr>
          <w:rFonts w:ascii="Verdana" w:eastAsia="Times New Roman" w:hAnsi="Verdana"/>
          <w:b/>
          <w:sz w:val="14"/>
          <w:szCs w:val="20"/>
        </w:rPr>
        <w:t xml:space="preserve">                                 </w:t>
      </w:r>
      <w:r>
        <w:rPr>
          <w:rFonts w:ascii="Verdana" w:eastAsia="Times New Roman" w:hAnsi="Verdana"/>
          <w:b/>
          <w:sz w:val="16"/>
          <w:szCs w:val="20"/>
        </w:rPr>
        <w:t>JOSÉ CARLOS DE CARVALHO PARENTE</w:t>
      </w:r>
    </w:p>
    <w:p w:rsidR="00D47654" w:rsidRPr="0056598F" w:rsidRDefault="00C1248D" w:rsidP="00C1248D">
      <w:pPr>
        <w:tabs>
          <w:tab w:val="left" w:pos="3840"/>
        </w:tabs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eastAsia="Times New Roman" w:hAnsi="Verdana"/>
          <w:b/>
          <w:sz w:val="16"/>
          <w:szCs w:val="20"/>
        </w:rPr>
        <w:t xml:space="preserve">                      2º SECRETÁRIO                                            1º VICE-PRESIDENTE</w:t>
      </w:r>
    </w:p>
    <w:p w:rsidR="00D47654" w:rsidRPr="0056598F" w:rsidRDefault="00D47654" w:rsidP="00D47654">
      <w:pPr>
        <w:tabs>
          <w:tab w:val="left" w:pos="3840"/>
        </w:tabs>
        <w:jc w:val="both"/>
        <w:rPr>
          <w:rFonts w:ascii="Verdana" w:hAnsi="Verdana" w:cs="Calibri"/>
          <w:b/>
          <w:sz w:val="20"/>
          <w:szCs w:val="20"/>
        </w:rPr>
      </w:pPr>
    </w:p>
    <w:p w:rsidR="00D47654" w:rsidRPr="0056598F" w:rsidRDefault="00D47654" w:rsidP="00D47654">
      <w:pPr>
        <w:tabs>
          <w:tab w:val="left" w:pos="3840"/>
        </w:tabs>
        <w:jc w:val="center"/>
        <w:rPr>
          <w:rFonts w:ascii="Verdana" w:hAnsi="Verdana"/>
          <w:sz w:val="20"/>
          <w:szCs w:val="20"/>
        </w:rPr>
      </w:pPr>
      <w:r w:rsidRPr="0056598F">
        <w:rPr>
          <w:rFonts w:ascii="Verdana" w:hAnsi="Verdana" w:cs="Calibri"/>
          <w:b/>
          <w:sz w:val="20"/>
          <w:szCs w:val="20"/>
        </w:rPr>
        <w:lastRenderedPageBreak/>
        <w:t>JUSTIFICATIVA</w:t>
      </w:r>
    </w:p>
    <w:p w:rsidR="00D47654" w:rsidRPr="0056598F" w:rsidRDefault="00D47654" w:rsidP="00C741E6">
      <w:pPr>
        <w:spacing w:before="100" w:beforeAutospacing="1" w:after="100" w:afterAutospacing="1"/>
        <w:ind w:firstLine="720"/>
        <w:jc w:val="both"/>
        <w:rPr>
          <w:rFonts w:ascii="Verdana" w:eastAsia="Times New Roman" w:hAnsi="Verdana"/>
          <w:sz w:val="20"/>
          <w:szCs w:val="20"/>
        </w:rPr>
      </w:pPr>
      <w:r w:rsidRPr="0056598F">
        <w:rPr>
          <w:rFonts w:ascii="Verdana" w:eastAsia="Times New Roman" w:hAnsi="Verdana"/>
          <w:sz w:val="20"/>
          <w:szCs w:val="20"/>
        </w:rPr>
        <w:t>O presente Projeto de Resolução tem como objetivo estabelecer um logotipo oficial para a Câmara Municipal de Salgueiro, garantindo identidade visual própria e padronizada em todas as formas de comunicação institucional do Poder Legislativo Municipal.</w:t>
      </w:r>
    </w:p>
    <w:p w:rsidR="00D47654" w:rsidRPr="0056598F" w:rsidRDefault="00D47654" w:rsidP="00C741E6">
      <w:pPr>
        <w:spacing w:before="100" w:beforeAutospacing="1" w:after="100" w:afterAutospacing="1"/>
        <w:ind w:firstLine="720"/>
        <w:jc w:val="both"/>
        <w:rPr>
          <w:rFonts w:ascii="Verdana" w:eastAsia="Times New Roman" w:hAnsi="Verdana"/>
          <w:sz w:val="20"/>
          <w:szCs w:val="20"/>
        </w:rPr>
      </w:pPr>
      <w:r w:rsidRPr="0056598F">
        <w:rPr>
          <w:rFonts w:ascii="Verdana" w:eastAsia="Times New Roman" w:hAnsi="Verdana"/>
          <w:sz w:val="20"/>
          <w:szCs w:val="20"/>
        </w:rPr>
        <w:t>A criação de uma identidade visual única fortalece a imagem da Câmara de Vereadores perante a sociedade, promovendo maior transparência e acessibilidade da população às atividades legislativas. Além disso, o novo logotipo permitirá que todas as comunicações oficiais da Câmara possuam um padrão visual coeso, facilitando a identificação dos atos e informações provenientes do Poder Legislativo.</w:t>
      </w:r>
    </w:p>
    <w:p w:rsidR="00D47654" w:rsidRPr="0056598F" w:rsidRDefault="00D47654" w:rsidP="00C741E6">
      <w:pPr>
        <w:spacing w:before="100" w:beforeAutospacing="1" w:after="100" w:afterAutospacing="1"/>
        <w:ind w:firstLine="720"/>
        <w:jc w:val="both"/>
        <w:rPr>
          <w:rFonts w:ascii="Verdana" w:eastAsia="Times New Roman" w:hAnsi="Verdana"/>
          <w:sz w:val="20"/>
          <w:szCs w:val="20"/>
        </w:rPr>
      </w:pPr>
      <w:r w:rsidRPr="0056598F">
        <w:rPr>
          <w:rFonts w:ascii="Verdana" w:eastAsia="Times New Roman" w:hAnsi="Verdana"/>
          <w:sz w:val="20"/>
          <w:szCs w:val="20"/>
        </w:rPr>
        <w:t>O Manual de Marca anexo à presente Resolução estabelece as diretrizes para a correta aplicação do logotipo, garantindo uniformidade na identidade institucional da Câmara. O documento especifica a tipografia, as cores e demais elementos gráficos que devem ser seguidos para preservar a identidade visual do órgão.</w:t>
      </w:r>
    </w:p>
    <w:p w:rsidR="00D47654" w:rsidRPr="0056598F" w:rsidRDefault="00D47654" w:rsidP="00C741E6">
      <w:pPr>
        <w:spacing w:before="100" w:beforeAutospacing="1" w:after="100" w:afterAutospacing="1"/>
        <w:ind w:firstLine="720"/>
        <w:jc w:val="both"/>
        <w:rPr>
          <w:rFonts w:ascii="Verdana" w:eastAsia="Times New Roman" w:hAnsi="Verdana"/>
          <w:sz w:val="20"/>
          <w:szCs w:val="20"/>
        </w:rPr>
      </w:pPr>
      <w:r w:rsidRPr="0056598F">
        <w:rPr>
          <w:rFonts w:ascii="Verdana" w:eastAsia="Times New Roman" w:hAnsi="Verdana"/>
          <w:sz w:val="20"/>
          <w:szCs w:val="20"/>
        </w:rPr>
        <w:t>Ademais, o Projeto de Resolução observa o princípio da economicidade ao prever que a substituição dos materiais contendo a nova identidade visual seja feita de forma gradual, permitindo que os itens já existentes sejam utilizados até seu esgotamento ou até o início de uma nova legislatura. Dessa forma, evita-se qualquer desperdício de recursos públicos, alinhando-se às boas práticas de gestão administrativa.</w:t>
      </w:r>
    </w:p>
    <w:p w:rsidR="00D47654" w:rsidRPr="0056598F" w:rsidRDefault="00D47654" w:rsidP="00C741E6">
      <w:pPr>
        <w:spacing w:before="100" w:beforeAutospacing="1" w:after="100" w:afterAutospacing="1"/>
        <w:ind w:firstLine="720"/>
        <w:jc w:val="both"/>
        <w:rPr>
          <w:rFonts w:ascii="Verdana" w:eastAsia="Times New Roman" w:hAnsi="Verdana"/>
          <w:sz w:val="20"/>
          <w:szCs w:val="20"/>
        </w:rPr>
      </w:pPr>
      <w:r w:rsidRPr="0056598F">
        <w:rPr>
          <w:rFonts w:ascii="Verdana" w:eastAsia="Times New Roman" w:hAnsi="Verdana"/>
          <w:sz w:val="20"/>
          <w:szCs w:val="20"/>
        </w:rPr>
        <w:t>Por fim, vale ressaltar que a padronização visual é uma iniciativa amplamente adotada em diversas instituições públicas e privadas, sendo um elemento essencial para a modernização da comunicação institucional. Assim, a presente proposta visa aprimorar a imagem da Câmara Municipal de Salgueiro, promovendo maior eficiência e profissionalismo em sua identidade visual.</w:t>
      </w:r>
    </w:p>
    <w:p w:rsidR="00D47654" w:rsidRDefault="00D47654" w:rsidP="00C741E6">
      <w:pPr>
        <w:spacing w:before="100" w:beforeAutospacing="1" w:after="100" w:afterAutospacing="1"/>
        <w:ind w:firstLine="720"/>
        <w:jc w:val="both"/>
        <w:rPr>
          <w:rFonts w:ascii="Verdana" w:eastAsia="Times New Roman" w:hAnsi="Verdana"/>
          <w:sz w:val="20"/>
          <w:szCs w:val="20"/>
        </w:rPr>
      </w:pPr>
      <w:r w:rsidRPr="0056598F">
        <w:rPr>
          <w:rFonts w:ascii="Verdana" w:eastAsia="Times New Roman" w:hAnsi="Verdana"/>
          <w:sz w:val="20"/>
          <w:szCs w:val="20"/>
        </w:rPr>
        <w:t>Diante do exposto, contamos com o apoio dos nobres vereadores para a aprovação deste Projeto de Resolução.</w:t>
      </w:r>
    </w:p>
    <w:p w:rsidR="00C741E6" w:rsidRDefault="00C741E6" w:rsidP="00C741E6">
      <w:pPr>
        <w:spacing w:before="100" w:beforeAutospacing="1" w:after="100" w:afterAutospacing="1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:rsidR="00C741E6" w:rsidRPr="0056598F" w:rsidRDefault="00C741E6" w:rsidP="00C741E6">
      <w:pPr>
        <w:spacing w:before="100" w:beforeAutospacing="1" w:after="100" w:afterAutospacing="1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:rsidR="002E5457" w:rsidRDefault="002E5457" w:rsidP="00D47654">
      <w:pPr>
        <w:rPr>
          <w:rFonts w:ascii="Verdana" w:eastAsia="Times New Roman" w:hAnsi="Verdana"/>
          <w:b/>
          <w:sz w:val="16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___________________________________  __________________________________</w:t>
      </w:r>
      <w:r>
        <w:rPr>
          <w:rFonts w:ascii="Verdana" w:eastAsia="Times New Roman" w:hAnsi="Verdana"/>
          <w:b/>
          <w:sz w:val="14"/>
          <w:szCs w:val="20"/>
        </w:rPr>
        <w:t xml:space="preserve">  </w:t>
      </w:r>
      <w:r w:rsidRPr="002E5457">
        <w:rPr>
          <w:rFonts w:ascii="Verdana" w:eastAsia="Times New Roman" w:hAnsi="Verdana"/>
          <w:b/>
          <w:sz w:val="16"/>
          <w:szCs w:val="20"/>
        </w:rPr>
        <w:t>FRANCLÉCIO LEANDRO BARROS DE SÁ PARENTE</w:t>
      </w:r>
      <w:r>
        <w:rPr>
          <w:rFonts w:ascii="Verdana" w:eastAsia="Times New Roman" w:hAnsi="Verdana"/>
          <w:b/>
          <w:sz w:val="14"/>
          <w:szCs w:val="20"/>
        </w:rPr>
        <w:t xml:space="preserve">       </w:t>
      </w:r>
      <w:r w:rsidRPr="002E5457">
        <w:rPr>
          <w:rFonts w:ascii="Verdana" w:eastAsia="Times New Roman" w:hAnsi="Verdana"/>
          <w:b/>
          <w:sz w:val="16"/>
          <w:szCs w:val="20"/>
        </w:rPr>
        <w:t>MARIA EDUARDA MAGLHÃES MARQUES LIMA</w:t>
      </w:r>
    </w:p>
    <w:p w:rsidR="002E5457" w:rsidRDefault="00C1248D" w:rsidP="00D47654">
      <w:pPr>
        <w:rPr>
          <w:rFonts w:ascii="Verdana" w:eastAsia="Times New Roman" w:hAnsi="Verdana"/>
          <w:b/>
          <w:sz w:val="16"/>
          <w:szCs w:val="20"/>
        </w:rPr>
      </w:pPr>
      <w:r>
        <w:rPr>
          <w:rFonts w:ascii="Verdana" w:eastAsia="Times New Roman" w:hAnsi="Verdana"/>
          <w:b/>
          <w:sz w:val="16"/>
          <w:szCs w:val="20"/>
        </w:rPr>
        <w:t xml:space="preserve">                          PRESIDENTE                                                           1º SECRETÁRIO</w:t>
      </w:r>
    </w:p>
    <w:p w:rsidR="002E5457" w:rsidRDefault="002E5457" w:rsidP="00D47654">
      <w:pPr>
        <w:rPr>
          <w:rFonts w:ascii="Verdana" w:eastAsia="Times New Roman" w:hAnsi="Verdana"/>
          <w:b/>
          <w:sz w:val="16"/>
          <w:szCs w:val="20"/>
        </w:rPr>
      </w:pPr>
    </w:p>
    <w:p w:rsidR="002E5457" w:rsidRDefault="002E5457" w:rsidP="00D47654">
      <w:pPr>
        <w:rPr>
          <w:rFonts w:ascii="Verdana" w:eastAsia="Times New Roman" w:hAnsi="Verdana"/>
          <w:b/>
          <w:sz w:val="16"/>
          <w:szCs w:val="20"/>
        </w:rPr>
      </w:pPr>
    </w:p>
    <w:p w:rsidR="00C741E6" w:rsidRDefault="00C741E6" w:rsidP="00D47654">
      <w:pPr>
        <w:rPr>
          <w:rFonts w:ascii="Verdana" w:eastAsia="Times New Roman" w:hAnsi="Verdana"/>
          <w:b/>
          <w:sz w:val="16"/>
          <w:szCs w:val="20"/>
        </w:rPr>
      </w:pPr>
    </w:p>
    <w:p w:rsidR="00C741E6" w:rsidRDefault="00C741E6" w:rsidP="00D47654">
      <w:pPr>
        <w:rPr>
          <w:rFonts w:ascii="Verdana" w:eastAsia="Times New Roman" w:hAnsi="Verdana"/>
          <w:b/>
          <w:sz w:val="16"/>
          <w:szCs w:val="20"/>
        </w:rPr>
      </w:pPr>
    </w:p>
    <w:p w:rsidR="00C741E6" w:rsidRDefault="002E5457" w:rsidP="00D47654">
      <w:pPr>
        <w:rPr>
          <w:rFonts w:ascii="Verdana" w:eastAsia="Times New Roman" w:hAnsi="Verdana"/>
          <w:b/>
          <w:sz w:val="16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___________________________________  __________________________________</w:t>
      </w:r>
      <w:r>
        <w:rPr>
          <w:rFonts w:ascii="Verdana" w:eastAsia="Times New Roman" w:hAnsi="Verdana"/>
          <w:b/>
          <w:sz w:val="14"/>
          <w:szCs w:val="20"/>
        </w:rPr>
        <w:t xml:space="preserve">  </w:t>
      </w:r>
    </w:p>
    <w:p w:rsidR="00D47654" w:rsidRDefault="00C741E6" w:rsidP="00D47654">
      <w:pPr>
        <w:rPr>
          <w:rFonts w:ascii="Verdana" w:eastAsia="Times New Roman" w:hAnsi="Verdana"/>
          <w:b/>
          <w:sz w:val="16"/>
          <w:szCs w:val="20"/>
        </w:rPr>
      </w:pPr>
      <w:r>
        <w:rPr>
          <w:rFonts w:ascii="Verdana" w:eastAsia="Times New Roman" w:hAnsi="Verdana"/>
          <w:b/>
          <w:sz w:val="16"/>
          <w:szCs w:val="20"/>
        </w:rPr>
        <w:t xml:space="preserve">                ESMAEL NICOLAU DA CRUZ</w:t>
      </w:r>
      <w:r w:rsidR="002E5457">
        <w:rPr>
          <w:rFonts w:ascii="Verdana" w:eastAsia="Times New Roman" w:hAnsi="Verdana"/>
          <w:b/>
          <w:sz w:val="14"/>
          <w:szCs w:val="20"/>
        </w:rPr>
        <w:t xml:space="preserve">       </w:t>
      </w:r>
      <w:r>
        <w:rPr>
          <w:rFonts w:ascii="Verdana" w:eastAsia="Times New Roman" w:hAnsi="Verdana"/>
          <w:b/>
          <w:sz w:val="14"/>
          <w:szCs w:val="20"/>
        </w:rPr>
        <w:t xml:space="preserve">                          </w:t>
      </w:r>
      <w:r>
        <w:rPr>
          <w:rFonts w:ascii="Verdana" w:eastAsia="Times New Roman" w:hAnsi="Verdana"/>
          <w:b/>
          <w:sz w:val="16"/>
          <w:szCs w:val="20"/>
        </w:rPr>
        <w:t>JOSÉ CARLOS DE CARVALHO PARENTE</w:t>
      </w:r>
    </w:p>
    <w:p w:rsidR="00C1248D" w:rsidRDefault="00C1248D" w:rsidP="00D47654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16"/>
          <w:szCs w:val="20"/>
        </w:rPr>
        <w:t xml:space="preserve">                           2º SECRETÁRIO                                                      1º VICE-PRESIDENTE</w:t>
      </w:r>
    </w:p>
    <w:p w:rsidR="00C1248D" w:rsidRPr="00C1248D" w:rsidRDefault="00C1248D" w:rsidP="00C1248D">
      <w:pPr>
        <w:tabs>
          <w:tab w:val="left" w:pos="7485"/>
        </w:tabs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ab/>
      </w:r>
    </w:p>
    <w:sectPr w:rsidR="00C1248D" w:rsidRPr="00C1248D" w:rsidSect="00D47654">
      <w:headerReference w:type="default" r:id="rId6"/>
      <w:footerReference w:type="default" r:id="rId7"/>
      <w:pgSz w:w="11909" w:h="16834"/>
      <w:pgMar w:top="2240" w:right="1440" w:bottom="1440" w:left="1440" w:header="142" w:footer="241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967" w:rsidRDefault="001A7967">
      <w:pPr>
        <w:spacing w:line="240" w:lineRule="auto"/>
      </w:pPr>
      <w:r>
        <w:separator/>
      </w:r>
    </w:p>
  </w:endnote>
  <w:endnote w:type="continuationSeparator" w:id="0">
    <w:p w:rsidR="001A7967" w:rsidRDefault="001A7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967" w:rsidRDefault="001A7967">
      <w:pPr>
        <w:spacing w:line="240" w:lineRule="auto"/>
      </w:pPr>
      <w:r>
        <w:separator/>
      </w:r>
    </w:p>
  </w:footnote>
  <w:footnote w:type="continuationSeparator" w:id="0">
    <w:p w:rsidR="001A7967" w:rsidRDefault="001A79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C74BA"/>
    <w:rsid w:val="000D32C7"/>
    <w:rsid w:val="000E5972"/>
    <w:rsid w:val="00115C27"/>
    <w:rsid w:val="001A5D4C"/>
    <w:rsid w:val="001A7967"/>
    <w:rsid w:val="001B7868"/>
    <w:rsid w:val="001C2D85"/>
    <w:rsid w:val="0022286F"/>
    <w:rsid w:val="0023687F"/>
    <w:rsid w:val="00262117"/>
    <w:rsid w:val="00265455"/>
    <w:rsid w:val="002D36CB"/>
    <w:rsid w:val="002D6DE0"/>
    <w:rsid w:val="002E5457"/>
    <w:rsid w:val="003D1F62"/>
    <w:rsid w:val="00412797"/>
    <w:rsid w:val="00452C6E"/>
    <w:rsid w:val="00454733"/>
    <w:rsid w:val="004B3FC1"/>
    <w:rsid w:val="00513B95"/>
    <w:rsid w:val="00530221"/>
    <w:rsid w:val="00602EDF"/>
    <w:rsid w:val="00642259"/>
    <w:rsid w:val="006725E4"/>
    <w:rsid w:val="0069002A"/>
    <w:rsid w:val="006C6E3B"/>
    <w:rsid w:val="00726F49"/>
    <w:rsid w:val="00737B13"/>
    <w:rsid w:val="00796B16"/>
    <w:rsid w:val="007B760A"/>
    <w:rsid w:val="007C7A7A"/>
    <w:rsid w:val="00817D75"/>
    <w:rsid w:val="00820977"/>
    <w:rsid w:val="008D3EC3"/>
    <w:rsid w:val="00911339"/>
    <w:rsid w:val="009376E3"/>
    <w:rsid w:val="00967F80"/>
    <w:rsid w:val="009A3987"/>
    <w:rsid w:val="00A30761"/>
    <w:rsid w:val="00A73A37"/>
    <w:rsid w:val="00A75AF4"/>
    <w:rsid w:val="00A9542A"/>
    <w:rsid w:val="00AA01E7"/>
    <w:rsid w:val="00AF539F"/>
    <w:rsid w:val="00B45ADD"/>
    <w:rsid w:val="00B96DEE"/>
    <w:rsid w:val="00BA5154"/>
    <w:rsid w:val="00BD41C3"/>
    <w:rsid w:val="00C1223D"/>
    <w:rsid w:val="00C1248D"/>
    <w:rsid w:val="00C35082"/>
    <w:rsid w:val="00C40505"/>
    <w:rsid w:val="00C741E6"/>
    <w:rsid w:val="00CA2738"/>
    <w:rsid w:val="00CB47C5"/>
    <w:rsid w:val="00CD728B"/>
    <w:rsid w:val="00D43EBF"/>
    <w:rsid w:val="00D47654"/>
    <w:rsid w:val="00D56CA7"/>
    <w:rsid w:val="00D74B91"/>
    <w:rsid w:val="00DD314B"/>
    <w:rsid w:val="00DF5E3A"/>
    <w:rsid w:val="00E0123D"/>
    <w:rsid w:val="00E56ABD"/>
    <w:rsid w:val="00E76F99"/>
    <w:rsid w:val="00ED5E37"/>
    <w:rsid w:val="00EE5439"/>
    <w:rsid w:val="00F24D86"/>
    <w:rsid w:val="00F64841"/>
    <w:rsid w:val="00FC49A5"/>
    <w:rsid w:val="00FD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EE"/>
  </w:style>
  <w:style w:type="paragraph" w:styleId="Ttulo1">
    <w:name w:val="heading 1"/>
    <w:basedOn w:val="Normal"/>
    <w:next w:val="Normal"/>
    <w:uiPriority w:val="9"/>
    <w:qFormat/>
    <w:rsid w:val="00B96DE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96DE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96DE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96DE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96DE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96DE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96D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96DE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B96DEE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7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761"/>
    <w:pPr>
      <w:autoSpaceDE w:val="0"/>
      <w:autoSpaceDN w:val="0"/>
      <w:adjustRightInd w:val="0"/>
      <w:spacing w:line="240" w:lineRule="auto"/>
    </w:pPr>
    <w:rPr>
      <w:rFonts w:ascii="Calibri" w:eastAsia="Arial Unicode MS" w:hAnsi="Calibri" w:cs="Calibri"/>
      <w:color w:val="000000"/>
      <w:sz w:val="24"/>
      <w:szCs w:val="24"/>
      <w:bdr w:val="nil"/>
    </w:rPr>
  </w:style>
  <w:style w:type="table" w:styleId="Tabelacomgrade">
    <w:name w:val="Table Grid"/>
    <w:basedOn w:val="Tabelanormal"/>
    <w:uiPriority w:val="59"/>
    <w:rsid w:val="00A75AF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476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Mairton</dc:creator>
  <cp:lastModifiedBy>Mairton</cp:lastModifiedBy>
  <cp:revision>22</cp:revision>
  <cp:lastPrinted>2025-02-04T12:41:00Z</cp:lastPrinted>
  <dcterms:created xsi:type="dcterms:W3CDTF">2025-01-03T12:46:00Z</dcterms:created>
  <dcterms:modified xsi:type="dcterms:W3CDTF">2025-02-04T18:27:00Z</dcterms:modified>
</cp:coreProperties>
</file>